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DF" w:rsidRDefault="005623BF" w:rsidP="005623BF">
      <w:pPr>
        <w:jc w:val="center"/>
        <w:rPr>
          <w:b/>
          <w:lang w:val="lv-LV"/>
        </w:rPr>
      </w:pPr>
      <w:r>
        <w:rPr>
          <w:b/>
          <w:lang w:val="lv-LV"/>
        </w:rPr>
        <w:t xml:space="preserve">Pakalpojumu līgums Nr. </w:t>
      </w:r>
      <w:r w:rsidR="00344F5E">
        <w:rPr>
          <w:b/>
          <w:lang w:val="lv-LV"/>
        </w:rPr>
        <w:t>157/2019M</w:t>
      </w:r>
      <w:r w:rsidR="00633ADF">
        <w:rPr>
          <w:b/>
          <w:lang w:val="lv-LV"/>
        </w:rPr>
        <w:t xml:space="preserve"> </w:t>
      </w:r>
    </w:p>
    <w:p w:rsidR="005623BF" w:rsidRPr="002D78DF" w:rsidRDefault="005623BF" w:rsidP="005623BF">
      <w:pPr>
        <w:jc w:val="center"/>
        <w:rPr>
          <w:lang w:val="lv-LV"/>
        </w:rPr>
      </w:pPr>
      <w:r>
        <w:rPr>
          <w:lang w:val="lv-LV"/>
        </w:rPr>
        <w:t>(</w:t>
      </w:r>
      <w:r w:rsidRPr="002D78DF">
        <w:rPr>
          <w:lang w:val="lv-LV"/>
        </w:rPr>
        <w:t>par ārstniecības iestādē radušos atkritumu apsaimniekošanu)</w:t>
      </w:r>
    </w:p>
    <w:p w:rsidR="005623BF" w:rsidRDefault="005623BF" w:rsidP="005623BF">
      <w:pPr>
        <w:jc w:val="center"/>
        <w:rPr>
          <w:b/>
          <w:lang w:val="lv-LV"/>
        </w:rPr>
      </w:pPr>
    </w:p>
    <w:p w:rsidR="005623BF" w:rsidRDefault="005623BF" w:rsidP="005623BF">
      <w:pPr>
        <w:jc w:val="center"/>
        <w:rPr>
          <w:b/>
          <w:lang w:val="lv-LV"/>
        </w:rPr>
      </w:pPr>
    </w:p>
    <w:p w:rsidR="005623BF" w:rsidRDefault="005623BF" w:rsidP="005623BF">
      <w:pPr>
        <w:jc w:val="both"/>
        <w:rPr>
          <w:lang w:val="lv-LV"/>
        </w:rPr>
      </w:pPr>
      <w:r>
        <w:rPr>
          <w:lang w:val="lv-LV"/>
        </w:rPr>
        <w:t>Jēkabpilī,</w:t>
      </w:r>
      <w:proofErr w:type="gramStart"/>
      <w:r>
        <w:rPr>
          <w:lang w:val="lv-LV"/>
        </w:rPr>
        <w:t xml:space="preserve">                                                                                        </w:t>
      </w:r>
      <w:r w:rsidR="00633ADF">
        <w:rPr>
          <w:lang w:val="lv-LV"/>
        </w:rPr>
        <w:t xml:space="preserve">         </w:t>
      </w:r>
      <w:r>
        <w:rPr>
          <w:lang w:val="lv-LV"/>
        </w:rPr>
        <w:t xml:space="preserve"> </w:t>
      </w:r>
      <w:proofErr w:type="gramEnd"/>
      <w:r>
        <w:rPr>
          <w:lang w:val="lv-LV"/>
        </w:rPr>
        <w:t xml:space="preserve">2019.gada </w:t>
      </w:r>
      <w:r w:rsidR="00633ADF">
        <w:rPr>
          <w:lang w:val="lv-LV"/>
        </w:rPr>
        <w:t>28.augustā</w:t>
      </w:r>
    </w:p>
    <w:p w:rsidR="005623BF" w:rsidRDefault="005623BF" w:rsidP="005623BF">
      <w:pPr>
        <w:jc w:val="both"/>
        <w:rPr>
          <w:b/>
          <w:lang w:val="lv-LV"/>
        </w:rPr>
      </w:pPr>
    </w:p>
    <w:p w:rsidR="005623BF" w:rsidRDefault="005623BF" w:rsidP="005623BF">
      <w:pPr>
        <w:ind w:firstLine="720"/>
        <w:jc w:val="both"/>
        <w:rPr>
          <w:lang w:val="lv-LV"/>
        </w:rPr>
      </w:pPr>
      <w:r>
        <w:rPr>
          <w:b/>
          <w:lang w:val="lv-LV"/>
        </w:rPr>
        <w:t xml:space="preserve">SIA „Jēkabpils reģionālā slimnīca”, </w:t>
      </w:r>
      <w:r>
        <w:rPr>
          <w:lang w:val="lv-LV"/>
        </w:rPr>
        <w:t xml:space="preserve">reģistrācijas Nr. 50003356621, juridiskā adrese Andreja Pormaļa iela 125, Jēkabpilī, LV-5201, tās valdes </w:t>
      </w:r>
      <w:r w:rsidR="00633ADF">
        <w:rPr>
          <w:lang w:val="lv-LV"/>
        </w:rPr>
        <w:t xml:space="preserve">priekšsēdētājas Margaritas </w:t>
      </w:r>
      <w:proofErr w:type="spellStart"/>
      <w:r w:rsidR="00633ADF">
        <w:rPr>
          <w:lang w:val="lv-LV"/>
        </w:rPr>
        <w:t>Meļņikovas</w:t>
      </w:r>
      <w:proofErr w:type="spellEnd"/>
      <w:r w:rsidR="00633ADF">
        <w:rPr>
          <w:lang w:val="lv-LV"/>
        </w:rPr>
        <w:t xml:space="preserve">, valdes locekļa Renāra Putniņa, valdes locekļa Andreja </w:t>
      </w:r>
      <w:proofErr w:type="spellStart"/>
      <w:r w:rsidR="00633ADF">
        <w:rPr>
          <w:lang w:val="lv-LV"/>
        </w:rPr>
        <w:t>Miļčevska</w:t>
      </w:r>
      <w:proofErr w:type="spellEnd"/>
      <w:r w:rsidR="00633ADF">
        <w:rPr>
          <w:lang w:val="lv-LV"/>
        </w:rPr>
        <w:t xml:space="preserve"> </w:t>
      </w:r>
      <w:r>
        <w:rPr>
          <w:lang w:val="lv-LV"/>
        </w:rPr>
        <w:t>personā, kur</w:t>
      </w:r>
      <w:r w:rsidR="00633ADF">
        <w:rPr>
          <w:lang w:val="lv-LV"/>
        </w:rPr>
        <w:t>as</w:t>
      </w:r>
      <w:r>
        <w:rPr>
          <w:lang w:val="lv-LV"/>
        </w:rPr>
        <w:t xml:space="preserve"> darbojas uz statūtu pamata, turpmāk saukts </w:t>
      </w:r>
      <w:r>
        <w:rPr>
          <w:b/>
          <w:lang w:val="lv-LV"/>
        </w:rPr>
        <w:t>Pasūtītājs,</w:t>
      </w:r>
      <w:r>
        <w:rPr>
          <w:lang w:val="lv-LV"/>
        </w:rPr>
        <w:t xml:space="preserve"> no vienas puses un</w:t>
      </w:r>
      <w:proofErr w:type="gramStart"/>
      <w:r>
        <w:rPr>
          <w:lang w:val="lv-LV"/>
        </w:rPr>
        <w:t xml:space="preserve">  </w:t>
      </w:r>
      <w:proofErr w:type="gramEnd"/>
      <w:r w:rsidR="00633ADF">
        <w:rPr>
          <w:b/>
          <w:lang w:val="lv-LV"/>
        </w:rPr>
        <w:t xml:space="preserve">A/S „BAO”, </w:t>
      </w:r>
      <w:r w:rsidR="00633ADF" w:rsidRPr="00633ADF">
        <w:rPr>
          <w:lang w:val="lv-LV"/>
        </w:rPr>
        <w:t>re</w:t>
      </w:r>
      <w:r w:rsidR="00633ADF">
        <w:rPr>
          <w:lang w:val="lv-LV"/>
        </w:rPr>
        <w:t>ģistrācijas</w:t>
      </w:r>
      <w:r w:rsidRPr="00633ADF">
        <w:rPr>
          <w:lang w:val="lv-LV"/>
        </w:rPr>
        <w:t xml:space="preserve">  </w:t>
      </w:r>
      <w:r>
        <w:rPr>
          <w:lang w:val="lv-LV"/>
        </w:rPr>
        <w:t xml:space="preserve">reģ. Nr. </w:t>
      </w:r>
      <w:r w:rsidR="00CC389F">
        <w:rPr>
          <w:lang w:val="lv-LV"/>
        </w:rPr>
        <w:t>40003320069</w:t>
      </w:r>
      <w:r>
        <w:rPr>
          <w:lang w:val="lv-LV"/>
        </w:rPr>
        <w:t xml:space="preserve">, juridiskā adrese: </w:t>
      </w:r>
      <w:r w:rsidR="00CC389F">
        <w:rPr>
          <w:lang w:val="lv-LV"/>
        </w:rPr>
        <w:t>Celtnieku iela 3A, Olaine, LV-2114</w:t>
      </w:r>
      <w:r>
        <w:rPr>
          <w:lang w:val="lv-LV"/>
        </w:rPr>
        <w:t xml:space="preserve">, tās </w:t>
      </w:r>
      <w:r w:rsidR="00CC389F">
        <w:rPr>
          <w:lang w:val="lv-LV"/>
        </w:rPr>
        <w:t xml:space="preserve">prokūrista Normunda Reinika </w:t>
      </w:r>
      <w:r>
        <w:rPr>
          <w:lang w:val="lv-LV"/>
        </w:rPr>
        <w:t xml:space="preserve">personā, kurš darbojas uz </w:t>
      </w:r>
      <w:proofErr w:type="spellStart"/>
      <w:r w:rsidR="00CC389F">
        <w:rPr>
          <w:lang w:val="lv-LV"/>
        </w:rPr>
        <w:t>prokūras</w:t>
      </w:r>
      <w:proofErr w:type="spellEnd"/>
      <w:r>
        <w:rPr>
          <w:lang w:val="lv-LV"/>
        </w:rPr>
        <w:t xml:space="preserve"> pamata, turpmāk saukts </w:t>
      </w:r>
      <w:r>
        <w:rPr>
          <w:b/>
          <w:lang w:val="lv-LV"/>
        </w:rPr>
        <w:t>Izpildītājs</w:t>
      </w:r>
      <w:r>
        <w:rPr>
          <w:lang w:val="lv-LV"/>
        </w:rPr>
        <w:t>, no otras puses, abi kopā un katrs atsevišķi turpmāk tekstā saukti Puses, darbojoties bez maldiem, viltus un spaidiem, atbilstoši Publisko iepirkumu likuma 9. panta kārtībā veiktā iepirkuma (ID Nr. JRS 2019/9M) rezultātam noslēdz savā starpā sekojošu pakalpojuma līgumu (turpmāk arī Līgums)</w:t>
      </w:r>
      <w:r>
        <w:rPr>
          <w:color w:val="000000"/>
          <w:lang w:val="lv-LV"/>
        </w:rPr>
        <w:t>:</w:t>
      </w:r>
    </w:p>
    <w:p w:rsidR="005623BF" w:rsidRPr="0015277B" w:rsidRDefault="005623BF" w:rsidP="005623BF">
      <w:pPr>
        <w:spacing w:before="240" w:after="120"/>
        <w:rPr>
          <w:b/>
          <w:color w:val="000000"/>
          <w:lang w:val="lv-LV"/>
        </w:rPr>
      </w:pPr>
      <w:r w:rsidRPr="0015277B">
        <w:rPr>
          <w:b/>
          <w:color w:val="000000"/>
          <w:lang w:val="lv-LV"/>
        </w:rPr>
        <w:t>1. Līguma priekšmets</w:t>
      </w:r>
    </w:p>
    <w:p w:rsidR="005623BF" w:rsidRPr="00366860" w:rsidRDefault="005623BF" w:rsidP="005623BF">
      <w:pPr>
        <w:spacing w:before="240" w:after="120"/>
        <w:jc w:val="both"/>
        <w:rPr>
          <w:color w:val="000000"/>
          <w:lang w:val="lv-LV"/>
        </w:rPr>
      </w:pPr>
      <w:r w:rsidRPr="00366860">
        <w:rPr>
          <w:color w:val="000000"/>
          <w:lang w:val="lv-LV"/>
        </w:rPr>
        <w:t xml:space="preserve">1.1. </w:t>
      </w:r>
      <w:r>
        <w:rPr>
          <w:color w:val="000000"/>
          <w:lang w:val="lv-LV"/>
        </w:rPr>
        <w:t xml:space="preserve">Pasūtītājs pasūta un apmaksā, bet Izpildītājs veic Pasūtītāja radīto atkritumu apsaimniekošanu, t.sk. savākšanu, transportēšanu - pārvadāšanu uz likvidācijas vietu, atbilstoši vides aizsardzības un atkritumu apsaimniekošanas normatīvo aktu prasībām, kā arī piegādāt Pasūtītājam atkritumu apsaimniekošanai nepieciešamo iepakojumu (turpmāk tekstā- Pakalpojums), atbilstoši iepirkuma Daļai Nr.1 iesniegtajai Tehniskajai specifikācijai – finanšu piedāvājumam, kas ir šī līguma neatņemama sastāvdaļa (1.pielikums). </w:t>
      </w:r>
    </w:p>
    <w:p w:rsidR="005623BF" w:rsidRPr="006D5DC8" w:rsidRDefault="005623BF" w:rsidP="005623BF">
      <w:pPr>
        <w:tabs>
          <w:tab w:val="num" w:pos="1650"/>
        </w:tabs>
        <w:jc w:val="both"/>
        <w:rPr>
          <w:color w:val="000000"/>
          <w:lang w:val="lv-LV"/>
        </w:rPr>
      </w:pPr>
      <w:r w:rsidRPr="006D5DC8">
        <w:rPr>
          <w:color w:val="000000"/>
          <w:lang w:val="lv-LV"/>
        </w:rPr>
        <w:t xml:space="preserve">1.2. Pakalpojuma apjomi un izmaksas tiek noteiktas saskaņā ar Tehnisko specifikāciju – finanšu piedāvājumu, kas ir līguma 1.pielikums. Pielikumā norādītie apjomi ir orientējoši. Faktisko </w:t>
      </w:r>
      <w:r>
        <w:rPr>
          <w:color w:val="000000"/>
          <w:lang w:val="lv-LV"/>
        </w:rPr>
        <w:t>apjomu veido veiktie pasūtījumi, Izpildītājam pret to nav iebildumu.</w:t>
      </w:r>
    </w:p>
    <w:p w:rsidR="005623BF" w:rsidRDefault="005623BF" w:rsidP="005623BF">
      <w:pPr>
        <w:shd w:val="clear" w:color="auto" w:fill="FFFFFF"/>
        <w:jc w:val="both"/>
        <w:rPr>
          <w:b/>
          <w:bCs/>
          <w:color w:val="000000"/>
          <w:spacing w:val="-1"/>
          <w:lang w:val="lv-LV"/>
        </w:rPr>
      </w:pPr>
    </w:p>
    <w:p w:rsidR="005623BF" w:rsidRDefault="005623BF" w:rsidP="005623BF">
      <w:pPr>
        <w:shd w:val="clear" w:color="auto" w:fill="FFFFFF"/>
        <w:jc w:val="both"/>
        <w:rPr>
          <w:color w:val="000000"/>
          <w:lang w:val="lv-LV"/>
        </w:rPr>
      </w:pPr>
      <w:r>
        <w:rPr>
          <w:b/>
          <w:bCs/>
          <w:color w:val="000000"/>
          <w:spacing w:val="-1"/>
          <w:lang w:val="lv-LV"/>
        </w:rPr>
        <w:t>2. Līguma summa un samaksas kārtība</w:t>
      </w:r>
    </w:p>
    <w:p w:rsidR="005623BF" w:rsidRDefault="005623BF" w:rsidP="005623BF">
      <w:pPr>
        <w:shd w:val="clear" w:color="auto" w:fill="FFFFFF"/>
        <w:tabs>
          <w:tab w:val="left" w:leader="underscore" w:pos="3859"/>
          <w:tab w:val="left" w:leader="underscore" w:pos="5035"/>
          <w:tab w:val="left" w:leader="underscore" w:pos="5741"/>
        </w:tabs>
        <w:jc w:val="both"/>
        <w:rPr>
          <w:lang w:val="lv-LV"/>
        </w:rPr>
      </w:pPr>
      <w:r>
        <w:rPr>
          <w:color w:val="000000"/>
          <w:spacing w:val="-2"/>
          <w:lang w:val="lv-LV"/>
        </w:rPr>
        <w:t xml:space="preserve">2. l. Prognozējamā līguma summa ir </w:t>
      </w:r>
      <w:r w:rsidRPr="0069517C">
        <w:rPr>
          <w:b/>
          <w:color w:val="000000"/>
          <w:spacing w:val="-2"/>
          <w:lang w:val="lv-LV"/>
        </w:rPr>
        <w:t xml:space="preserve">EUR </w:t>
      </w:r>
      <w:r w:rsidR="00CC389F">
        <w:rPr>
          <w:b/>
          <w:color w:val="000000"/>
          <w:spacing w:val="-2"/>
          <w:lang w:val="lv-LV"/>
        </w:rPr>
        <w:t>29646,00</w:t>
      </w:r>
      <w:r>
        <w:rPr>
          <w:color w:val="000000"/>
          <w:spacing w:val="-2"/>
          <w:lang w:val="lv-LV"/>
        </w:rPr>
        <w:t xml:space="preserve"> </w:t>
      </w:r>
      <w:r>
        <w:rPr>
          <w:color w:val="000000"/>
          <w:lang w:val="lv-LV"/>
        </w:rPr>
        <w:t>(</w:t>
      </w:r>
      <w:r w:rsidR="00CC389F">
        <w:rPr>
          <w:color w:val="000000"/>
          <w:lang w:val="lv-LV"/>
        </w:rPr>
        <w:t>divdesmit deviņi tūkstoši seši simti četrdesmit seši eiro un 00 centi</w:t>
      </w:r>
      <w:r>
        <w:rPr>
          <w:color w:val="000000"/>
          <w:spacing w:val="-1"/>
          <w:lang w:val="lv-LV"/>
        </w:rPr>
        <w:t xml:space="preserve">), bez </w:t>
      </w:r>
      <w:r w:rsidR="00CC389F">
        <w:rPr>
          <w:color w:val="000000"/>
          <w:spacing w:val="-1"/>
          <w:lang w:val="lv-LV"/>
        </w:rPr>
        <w:t>21</w:t>
      </w:r>
      <w:r>
        <w:rPr>
          <w:color w:val="000000"/>
          <w:spacing w:val="-1"/>
          <w:lang w:val="lv-LV"/>
        </w:rPr>
        <w:t xml:space="preserve">% PVN. Tiek piemērota </w:t>
      </w:r>
      <w:r w:rsidR="00CC389F">
        <w:rPr>
          <w:color w:val="000000"/>
          <w:spacing w:val="-1"/>
          <w:lang w:val="lv-LV"/>
        </w:rPr>
        <w:t>21</w:t>
      </w:r>
      <w:r>
        <w:rPr>
          <w:color w:val="000000"/>
          <w:spacing w:val="-1"/>
          <w:lang w:val="lv-LV"/>
        </w:rPr>
        <w:t>% PVN likme</w:t>
      </w:r>
      <w:r w:rsidR="00CC389F">
        <w:rPr>
          <w:color w:val="000000"/>
          <w:spacing w:val="-1"/>
          <w:lang w:val="lv-LV"/>
        </w:rPr>
        <w:t>, kas sastāda EUR 6225,66.</w:t>
      </w:r>
      <w:r>
        <w:rPr>
          <w:color w:val="000000"/>
          <w:spacing w:val="-1"/>
          <w:lang w:val="lv-LV"/>
        </w:rPr>
        <w:t xml:space="preserve"> Līguma summa kopā ar </w:t>
      </w:r>
      <w:r w:rsidR="00CC389F">
        <w:rPr>
          <w:color w:val="000000"/>
          <w:spacing w:val="-1"/>
          <w:lang w:val="lv-LV"/>
        </w:rPr>
        <w:t>21</w:t>
      </w:r>
      <w:r>
        <w:rPr>
          <w:color w:val="000000"/>
          <w:spacing w:val="-1"/>
          <w:lang w:val="lv-LV"/>
        </w:rPr>
        <w:t xml:space="preserve">% PVN ir </w:t>
      </w:r>
      <w:r w:rsidRPr="0069517C">
        <w:rPr>
          <w:b/>
          <w:color w:val="000000"/>
          <w:spacing w:val="-1"/>
          <w:lang w:val="lv-LV"/>
        </w:rPr>
        <w:t xml:space="preserve">EUR </w:t>
      </w:r>
      <w:r w:rsidR="00CC389F">
        <w:rPr>
          <w:b/>
          <w:color w:val="000000"/>
          <w:spacing w:val="-1"/>
          <w:lang w:val="lv-LV"/>
        </w:rPr>
        <w:t>35</w:t>
      </w:r>
      <w:r w:rsidR="00076069">
        <w:rPr>
          <w:b/>
          <w:color w:val="000000"/>
          <w:spacing w:val="-1"/>
          <w:lang w:val="lv-LV"/>
        </w:rPr>
        <w:t> 871,66</w:t>
      </w:r>
      <w:r>
        <w:rPr>
          <w:color w:val="000000"/>
          <w:spacing w:val="-1"/>
          <w:lang w:val="lv-LV"/>
        </w:rPr>
        <w:t>.</w:t>
      </w:r>
    </w:p>
    <w:p w:rsidR="005623BF" w:rsidRPr="009F0382" w:rsidRDefault="005623BF" w:rsidP="005623BF">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Puses vienojas, ka Līguma 2.1.p. minētā Līguma summa var mainīties saskaņā ar faktiskā pieprasījuma apjoma samazināšanos vai palielināšanos, nemainoties vienas vienības cenai</w:t>
      </w:r>
      <w:r>
        <w:rPr>
          <w:color w:val="000000"/>
          <w:lang w:val="lv-LV"/>
        </w:rPr>
        <w:t>. Šādas summas izmaiņas netiek uzskatītas par līguma grozījumiem.</w:t>
      </w:r>
    </w:p>
    <w:p w:rsidR="005623BF" w:rsidRDefault="005623BF" w:rsidP="005623BF">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lang w:val="lv-LV"/>
        </w:rPr>
        <w:t>Konkrētā līguma summa veidojas no Pasūtītāja veiktajiem pasūtījumiem un tā var atšķirties no līguma 2.1.punktā norādītās summas, bet līguma izpildes gaitā nedrīkst pārsniegt EUR 41999,00 (bez PVN)</w:t>
      </w:r>
      <w:proofErr w:type="gramStart"/>
      <w:r>
        <w:rPr>
          <w:color w:val="000000"/>
          <w:lang w:val="lv-LV"/>
        </w:rPr>
        <w:t xml:space="preserve"> .</w:t>
      </w:r>
      <w:proofErr w:type="gramEnd"/>
      <w:r>
        <w:rPr>
          <w:color w:val="000000"/>
          <w:lang w:val="lv-LV"/>
        </w:rPr>
        <w:t xml:space="preserve"> </w:t>
      </w:r>
    </w:p>
    <w:p w:rsidR="005623BF" w:rsidRDefault="005623BF" w:rsidP="005623BF">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Samaksa tiek veikta 1 (vienu) reizi mēnesī.</w:t>
      </w:r>
    </w:p>
    <w:p w:rsidR="005623BF" w:rsidRDefault="005623BF" w:rsidP="005623BF">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Izpildītājs, pamatojoties uz pieņemšanas – nodošanas aktu un faktiski izvesto atkritumu daudzumu, izraksta un iesniedz Pasūtītājam rēķinu par sniegtajiem pakalpojumiem.</w:t>
      </w:r>
    </w:p>
    <w:p w:rsidR="005623BF" w:rsidRDefault="005623BF" w:rsidP="005623BF">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apmaksu veic 30 (trīsdesmit) dienu laikā no </w:t>
      </w:r>
      <w:r>
        <w:rPr>
          <w:color w:val="000000"/>
          <w:spacing w:val="2"/>
          <w:lang w:val="lv-LV"/>
        </w:rPr>
        <w:t>pavadzīmes - rēķina saņemšanas.</w:t>
      </w:r>
    </w:p>
    <w:p w:rsidR="005623BF" w:rsidRDefault="005623BF" w:rsidP="005623BF">
      <w:pPr>
        <w:shd w:val="clear" w:color="auto" w:fill="FFFFFF"/>
        <w:spacing w:before="5" w:line="274" w:lineRule="exact"/>
        <w:ind w:left="29" w:right="62"/>
        <w:jc w:val="both"/>
        <w:rPr>
          <w:color w:val="000000"/>
          <w:spacing w:val="-1"/>
          <w:lang w:val="lv-LV"/>
        </w:rPr>
      </w:pPr>
      <w:r>
        <w:rPr>
          <w:color w:val="000000"/>
          <w:spacing w:val="8"/>
          <w:lang w:val="lv-LV"/>
        </w:rPr>
        <w:t xml:space="preserve">2.6. Par pakalpojuma apmaksas dienu tiek uzskatīta diena, kad Pasūtītājs ir pārskaitījis naudu uz </w:t>
      </w:r>
      <w:r>
        <w:rPr>
          <w:color w:val="000000"/>
          <w:spacing w:val="-1"/>
          <w:lang w:val="lv-LV"/>
        </w:rPr>
        <w:t>Izpildītāja bankas kontu, ko apliecina attiecīgais maksājuma uzdevums.</w:t>
      </w:r>
    </w:p>
    <w:p w:rsidR="005623BF" w:rsidRDefault="005623BF" w:rsidP="005623BF">
      <w:pPr>
        <w:shd w:val="clear" w:color="auto" w:fill="FFFFFF"/>
        <w:spacing w:before="5" w:line="274" w:lineRule="exact"/>
        <w:ind w:left="29" w:right="62"/>
        <w:jc w:val="both"/>
        <w:rPr>
          <w:color w:val="000000"/>
          <w:spacing w:val="-1"/>
          <w:lang w:val="lv-LV"/>
        </w:rPr>
      </w:pPr>
      <w:r>
        <w:rPr>
          <w:color w:val="000000"/>
          <w:spacing w:val="-1"/>
          <w:lang w:val="lv-LV"/>
        </w:rPr>
        <w:t>2.7. Pakalpojuma cenas vienpusēji nedrīkst tikt grozītas. Par cenas grozīšanas pamatu var būt Sabiedrisko pakalpojumu regulatora veiktās cenu izmaiņas, par ko Izpildītājs vismaz 30 (trīsdesmit) dienas iepriekš informē Pasūtītāju un tiek veikti rakstiski grozījumi šajā līgumā.</w:t>
      </w:r>
    </w:p>
    <w:p w:rsidR="005623BF" w:rsidRDefault="005623BF" w:rsidP="005623BF">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pakalpojuma cenas grozīšanu un atsevišķi grozījumi šajā līgumā netiek veikti, bet tiek piemērota spēkā esošā PVN likme.</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
          <w:bCs/>
          <w:color w:val="000000"/>
          <w:lang w:val="lv-LV"/>
        </w:rPr>
      </w:pPr>
      <w:r>
        <w:rPr>
          <w:b/>
          <w:bCs/>
          <w:color w:val="000000"/>
          <w:lang w:val="lv-LV"/>
        </w:rPr>
        <w:lastRenderedPageBreak/>
        <w:t>3</w:t>
      </w:r>
      <w:r w:rsidRPr="00625ED1">
        <w:rPr>
          <w:b/>
          <w:bCs/>
          <w:color w:val="000000"/>
          <w:lang w:val="lv-LV"/>
        </w:rPr>
        <w:t>. Izpildītāja tiesības un pienākumi:</w:t>
      </w:r>
      <w:r>
        <w:rPr>
          <w:b/>
          <w:bCs/>
          <w:color w:val="000000"/>
          <w:lang w:val="lv-LV"/>
        </w:rPr>
        <w:t xml:space="preserve"> </w:t>
      </w:r>
    </w:p>
    <w:p w:rsidR="005623BF" w:rsidRPr="00625ED1"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 xml:space="preserve">3.1. Veikt atkritumu izvešanu norādītajā grafikā vai, īpašas nepieciešamības gadījumā, pēc Pasūtītāja pieprasījuma 72 stundu laikā; </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3.2. Izpildītājs apņemas, katrā atkritumu izvešanas reizē, nodrošināt bezmaksas konteineru apmaiņu ar atbilstošiem konteineriem (marķēti, noslēdzami, tīri, dezinficēti);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3.3. nodrošina pārstāvja klātbūtni pie atkritumu nosvēršanas;</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3.4. Izpildītājs apņemas saudzīgi izturēties pret Pasūtītāja īpašumu, tajā skaitā - zaļo zonu, apstādījumiem, iežogojumiem, to bojājumu gadījumos sedz radītos, tiešos zaudējumus.</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
          <w:bCs/>
          <w:color w:val="000000"/>
          <w:lang w:val="lv-LV"/>
        </w:rPr>
      </w:pPr>
      <w:r>
        <w:rPr>
          <w:b/>
          <w:bCs/>
          <w:color w:val="000000"/>
          <w:lang w:val="lv-LV"/>
        </w:rPr>
        <w:t>4. Pasūtītāja tiesības un pienākumi: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w:t>
      </w:r>
      <w:r w:rsidRPr="001C18E3">
        <w:rPr>
          <w:bCs/>
          <w:color w:val="000000"/>
          <w:lang w:val="lv-LV"/>
        </w:rPr>
        <w:t xml:space="preserve">.1. norādīt </w:t>
      </w:r>
      <w:r>
        <w:rPr>
          <w:bCs/>
          <w:color w:val="000000"/>
          <w:lang w:val="lv-LV"/>
        </w:rPr>
        <w:t>vietu konteineru novietošanai;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4.2. bez iepriekšējas saskaņošanas ar Izpildītāju (telefoniski vai elektroniski) nemainīt konteineru novietošanas vietu;</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4.3. grafikā paredzētajās dienās, nodrošināt Izpildītāja autotransporta netraucētu piebraukšanu konteineru novietošanas vietām;</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4.4. katrā atkritumu izvešanas reizē pie nodrošināt atkritumu izvešanas nosvēršanu uz verificētiem svariem un atbilstošu dokumentu parakstīšanu;</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4.5. veikt samaksu par sniegto pakalpojumu.</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
          <w:bCs/>
          <w:color w:val="000000"/>
          <w:spacing w:val="-2"/>
          <w:lang w:val="lv-LV"/>
        </w:rPr>
      </w:pPr>
      <w:r w:rsidRPr="004A222F">
        <w:rPr>
          <w:b/>
          <w:bCs/>
          <w:color w:val="000000"/>
          <w:spacing w:val="-2"/>
          <w:lang w:val="lv-LV"/>
        </w:rPr>
        <w:t>5.Pušu atbildība</w:t>
      </w:r>
    </w:p>
    <w:p w:rsidR="005623BF" w:rsidRDefault="005623BF" w:rsidP="005623BF">
      <w:pPr>
        <w:widowControl w:val="0"/>
        <w:shd w:val="clear" w:color="auto" w:fill="FFFFFF"/>
        <w:tabs>
          <w:tab w:val="left" w:pos="427"/>
        </w:tabs>
        <w:autoSpaceDE w:val="0"/>
        <w:autoSpaceDN w:val="0"/>
        <w:adjustRightInd w:val="0"/>
        <w:ind w:left="14"/>
        <w:jc w:val="both"/>
        <w:rPr>
          <w:color w:val="000000"/>
          <w:spacing w:val="-11"/>
          <w:lang w:val="lv-LV"/>
        </w:rPr>
      </w:pPr>
      <w:r>
        <w:rPr>
          <w:color w:val="000000"/>
          <w:spacing w:val="5"/>
          <w:lang w:val="lv-LV"/>
        </w:rPr>
        <w:t xml:space="preserve">5.1.Katra Puse ir atbildīga par līguma pildīšanu. Vainīgā Puse par līguma saistību nepienācīgu pildīšanu, </w:t>
      </w:r>
      <w:r>
        <w:rPr>
          <w:color w:val="000000"/>
          <w:spacing w:val="-1"/>
          <w:lang w:val="lv-LV"/>
        </w:rPr>
        <w:t>atlīdzina otrai pusei radušos tiešos zaudējumus.</w:t>
      </w:r>
    </w:p>
    <w:p w:rsidR="005623BF" w:rsidRDefault="005623BF" w:rsidP="005623BF">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līgumā noteikto maksājuma termiņu neievērošanu Pasūtītājs maksā Izpildītājam </w:t>
      </w:r>
      <w:r>
        <w:rPr>
          <w:color w:val="000000"/>
          <w:spacing w:val="-1"/>
          <w:lang w:val="lv-LV"/>
        </w:rPr>
        <w:t>līgumsodu 0,05% apmērā no nokavētā maksājuma summas, par katru nokavēto maksājuma dienu.</w:t>
      </w:r>
    </w:p>
    <w:p w:rsidR="005623BF" w:rsidRDefault="005623BF" w:rsidP="005623BF">
      <w:pPr>
        <w:shd w:val="clear" w:color="auto" w:fill="FFFFFF"/>
        <w:spacing w:line="274" w:lineRule="exact"/>
        <w:ind w:left="14" w:right="58"/>
        <w:jc w:val="both"/>
        <w:rPr>
          <w:color w:val="000000"/>
          <w:spacing w:val="-1"/>
          <w:lang w:val="lv-LV"/>
        </w:rPr>
      </w:pPr>
      <w:r>
        <w:rPr>
          <w:color w:val="000000"/>
          <w:spacing w:val="5"/>
          <w:lang w:val="lv-LV"/>
        </w:rPr>
        <w:t xml:space="preserve">5.3.Par šajā līgumā noteikto Pakalpojuma termiņu - izvešanas grafika neievērošanu (atkritumu neizvešanu grafikā noteiktajā dienā) Izpildītājs maksā </w:t>
      </w:r>
      <w:r>
        <w:rPr>
          <w:color w:val="000000"/>
          <w:spacing w:val="-1"/>
          <w:lang w:val="lv-LV"/>
        </w:rPr>
        <w:t>Pasūtītājam līgumsodu 0,05% apmērā no 1/12 līguma kopējās summas par katru nokavēto dienu, ja vien puses iepriekš nav vienojušās par citu atkritumu izvešanas termiņu (dienu).</w:t>
      </w:r>
    </w:p>
    <w:p w:rsidR="005623BF" w:rsidRDefault="005623BF" w:rsidP="005623BF">
      <w:pPr>
        <w:shd w:val="clear" w:color="auto" w:fill="FFFFFF"/>
        <w:spacing w:line="274" w:lineRule="exact"/>
        <w:ind w:left="14" w:right="58"/>
        <w:jc w:val="both"/>
        <w:rPr>
          <w:color w:val="000000"/>
          <w:spacing w:val="-1"/>
          <w:lang w:val="lv-LV"/>
        </w:rPr>
      </w:pPr>
      <w:r>
        <w:rPr>
          <w:color w:val="000000"/>
          <w:spacing w:val="-1"/>
          <w:lang w:val="lv-LV"/>
        </w:rPr>
        <w:t>5.4. Līgumsoda kopējā summa, katrai no Pusēm, nevar būt lielāka par 10% no līguma kopējās summas.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5.5. Pamatotu iemeslu dēļ šajā līgumā paredzētos līgumsodus var samazināt vai neiekasēt, ja panākta Pušu savstarpēja vienošanās.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 xml:space="preserve">5.6. Pusēm ir pienākums atlīdzināt otrai Pusei radītos tiešos zaudējumus, kas radušies Puses darbības vai bezdarbības rezultātā. </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5.7. Līgumsodu samaksa neatbrīvo no līguma saistību izpildes.</w:t>
      </w:r>
    </w:p>
    <w:p w:rsidR="005623BF" w:rsidRDefault="005623BF" w:rsidP="005623BF">
      <w:pPr>
        <w:tabs>
          <w:tab w:val="num" w:pos="1890"/>
        </w:tabs>
        <w:jc w:val="both"/>
        <w:rPr>
          <w:lang w:val="lv-LV"/>
        </w:rPr>
      </w:pPr>
    </w:p>
    <w:p w:rsidR="005623BF" w:rsidRDefault="005623BF" w:rsidP="005623BF">
      <w:pPr>
        <w:tabs>
          <w:tab w:val="num" w:pos="1890"/>
        </w:tabs>
        <w:jc w:val="both"/>
        <w:rPr>
          <w:b/>
          <w:lang w:val="lv-LV"/>
        </w:rPr>
      </w:pPr>
      <w:r w:rsidRPr="00176CFC">
        <w:rPr>
          <w:b/>
          <w:lang w:val="lv-LV"/>
        </w:rPr>
        <w:t>6. Nepārvarama vara</w:t>
      </w:r>
      <w:r>
        <w:rPr>
          <w:b/>
          <w:lang w:val="lv-LV"/>
        </w:rPr>
        <w:t xml:space="preserve"> </w:t>
      </w:r>
    </w:p>
    <w:p w:rsidR="005623BF" w:rsidRDefault="005623BF" w:rsidP="005623BF">
      <w:pPr>
        <w:tabs>
          <w:tab w:val="num" w:pos="1890"/>
        </w:tabs>
        <w:jc w:val="both"/>
        <w:rPr>
          <w:lang w:val="lv-LV"/>
        </w:rPr>
      </w:pPr>
      <w:r w:rsidRPr="00176CFC">
        <w:rPr>
          <w:lang w:val="lv-LV"/>
        </w:rPr>
        <w:t>6.1.</w:t>
      </w:r>
      <w:r>
        <w:rPr>
          <w:lang w:val="lv-LV"/>
        </w:rPr>
        <w:t xml:space="preserve"> Puses tiek atbrīvotas no atbildības par Līguma pilnīgu vai daļēju nepildīšanu, ja šāda neizpilde radusies nepārvaramas varas vai ārkārtas apstākļu dēļ, kuru darbība sākusies pēc Līguma noslēgšanas un kurus nevarēja iepriekš ne paredzēt, ne novērst. Pie nepārvaramas varas vai ārkārtas apstākļiem pieskaitāmi: dabas stihijas, avārijas, katastrofas, epidēmijas, kara darbība, streiki, iekšējie nemieri, blokādes, normatīvie akti, kas būtiski ierobežo Pušu iespējas izpildīt Līgumā uzņemtās saistības.</w:t>
      </w:r>
    </w:p>
    <w:p w:rsidR="005623BF" w:rsidRDefault="005623BF" w:rsidP="005623BF">
      <w:pPr>
        <w:tabs>
          <w:tab w:val="num" w:pos="1890"/>
        </w:tabs>
        <w:jc w:val="both"/>
        <w:rPr>
          <w:lang w:val="lv-LV"/>
        </w:rPr>
      </w:pPr>
      <w:r>
        <w:rPr>
          <w:lang w:val="lv-LV"/>
        </w:rPr>
        <w:t>6.2. Vispārējā inflācija, cenu celšanās degvielai un citi biznesa riski netiek uzskatīti par nepārvaramu varu.</w:t>
      </w:r>
    </w:p>
    <w:p w:rsidR="005623BF" w:rsidRDefault="005623BF" w:rsidP="005623BF">
      <w:pPr>
        <w:tabs>
          <w:tab w:val="num" w:pos="1890"/>
        </w:tabs>
        <w:jc w:val="both"/>
        <w:rPr>
          <w:lang w:val="lv-LV"/>
        </w:rPr>
      </w:pPr>
      <w:r>
        <w:rPr>
          <w:lang w:val="lv-LV"/>
        </w:rPr>
        <w:t>6.3. Puse, kura atsaucas uz nepārvaramu varu vai ārkārtas apstākļiem, nekavējoties (3 darba dienu laikā), paziņo otrai Pusei par šādu apstākļu iestāšanos un pievieno dokumentu, kas apliecina šādu apstākļu esamību.</w:t>
      </w:r>
    </w:p>
    <w:p w:rsidR="005623BF" w:rsidRPr="00176CFC" w:rsidRDefault="005623BF" w:rsidP="005623BF">
      <w:pPr>
        <w:tabs>
          <w:tab w:val="num" w:pos="1890"/>
        </w:tabs>
        <w:jc w:val="both"/>
        <w:rPr>
          <w:lang w:val="lv-LV"/>
        </w:rPr>
      </w:pPr>
      <w:r>
        <w:rPr>
          <w:lang w:val="lv-LV"/>
        </w:rPr>
        <w:t xml:space="preserve"> </w:t>
      </w:r>
    </w:p>
    <w:p w:rsidR="005623BF" w:rsidRPr="0015277B" w:rsidRDefault="005623BF" w:rsidP="005623BF">
      <w:pPr>
        <w:jc w:val="both"/>
        <w:rPr>
          <w:b/>
          <w:bCs/>
          <w:color w:val="000000"/>
          <w:lang w:val="lv-LV"/>
        </w:rPr>
      </w:pPr>
      <w:r w:rsidRPr="0015277B">
        <w:rPr>
          <w:b/>
          <w:bCs/>
          <w:color w:val="000000"/>
          <w:lang w:val="lv-LV"/>
        </w:rPr>
        <w:t>7. Līguma darbības laiks un grozīšanas kārtība</w:t>
      </w:r>
    </w:p>
    <w:p w:rsidR="005623BF" w:rsidRDefault="005623BF" w:rsidP="005623BF">
      <w:pPr>
        <w:jc w:val="both"/>
        <w:rPr>
          <w:bCs/>
          <w:color w:val="000000"/>
          <w:lang w:val="lv-LV"/>
        </w:rPr>
      </w:pPr>
      <w:r w:rsidRPr="0015277B">
        <w:rPr>
          <w:bCs/>
          <w:color w:val="000000"/>
          <w:lang w:val="lv-LV"/>
        </w:rPr>
        <w:t>7.1. Līgums stājas spēkā no tā parakstīšanas brīža un i</w:t>
      </w:r>
      <w:r>
        <w:rPr>
          <w:bCs/>
          <w:color w:val="000000"/>
          <w:lang w:val="lv-LV"/>
        </w:rPr>
        <w:t xml:space="preserve">r spēkā 24 (divdesmit četrus) mēnešus, vai līdz brīdim, kad tiek sasniegta maksimāli pieļaujamā summa EUR 41999,00 bez PVN. </w:t>
      </w:r>
    </w:p>
    <w:p w:rsidR="005623BF" w:rsidRPr="0015277B" w:rsidRDefault="005623BF" w:rsidP="005623BF">
      <w:pPr>
        <w:jc w:val="both"/>
        <w:rPr>
          <w:color w:val="000000"/>
          <w:lang w:val="lv-LV"/>
        </w:rPr>
      </w:pPr>
      <w:r>
        <w:rPr>
          <w:bCs/>
          <w:color w:val="000000"/>
          <w:lang w:val="lv-LV"/>
        </w:rPr>
        <w:lastRenderedPageBreak/>
        <w:t>7.2. Ja 24 mēnešu periodā nav sasniegta maksimāli pieļaujamā summa, pusēm ir tiesības pagarināt līgumu līdz šīs summas sasniegšanai, vai pagarināt līgumu līdz jaunas iepirkuma procedūras rezultātam.</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lang w:val="lv-LV"/>
        </w:rPr>
      </w:pPr>
      <w:r w:rsidRPr="0015277B">
        <w:rPr>
          <w:color w:val="000000"/>
          <w:lang w:val="lv-LV"/>
        </w:rPr>
        <w:t>7.</w:t>
      </w:r>
      <w:r>
        <w:rPr>
          <w:color w:val="000000"/>
          <w:lang w:val="lv-LV"/>
        </w:rPr>
        <w:t>3</w:t>
      </w:r>
      <w:r w:rsidRPr="0015277B">
        <w:rPr>
          <w:color w:val="000000"/>
          <w:lang w:val="lv-LV"/>
        </w:rPr>
        <w:t>. Pusēm, savstarpēji vienojoties, ir tiesības līgumu papildināt, grozīt (izņemot līgumcenas palielināšanu) vai izbeigt. Vienošanās tiek noformēta rakstveidā un tiek pievienota līgumam kā tā pielikums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7.4. Pasūtītājs ir tiesīgs vienpusēji lauzt līgumu, paziņojot par to Izpildītājam 30 dienas iepriekš;</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ab/>
        <w:t xml:space="preserve">7.4.1.ja Izpildītājs nepilda šī līguma nosacījumus, t.sk. vienpusēji paaugstina līgumcenu vai regulāri (3 reizes 3 mēnešu laikā) neizved atkritumus noteiktajā grafikā; </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ab/>
        <w:t>7.4.2. ja Izpildītājs zaudē tiesības veikt noteikto pakalpojumu.</w:t>
      </w:r>
    </w:p>
    <w:p w:rsidR="005623BF" w:rsidRPr="002E2E99" w:rsidRDefault="005623BF" w:rsidP="005623BF">
      <w:pPr>
        <w:widowControl w:val="0"/>
        <w:shd w:val="clear" w:color="auto" w:fill="FFFFFF"/>
        <w:tabs>
          <w:tab w:val="left" w:pos="422"/>
        </w:tabs>
        <w:autoSpaceDE w:val="0"/>
        <w:autoSpaceDN w:val="0"/>
        <w:adjustRightInd w:val="0"/>
        <w:jc w:val="both"/>
        <w:rPr>
          <w:color w:val="000000"/>
          <w:spacing w:val="-8"/>
          <w:lang w:val="lv-LV"/>
        </w:rPr>
      </w:pPr>
      <w:r>
        <w:rPr>
          <w:color w:val="000000"/>
          <w:spacing w:val="-1"/>
          <w:lang w:val="lv-LV"/>
        </w:rPr>
        <w:t xml:space="preserve">7.5. Ja līgums tiek lauzts 7.4.1.p. noteikto nosacījumu dēļ, Izpildītājs maksā līgumsodu EUR 100 </w:t>
      </w:r>
      <w:r w:rsidRPr="002E2E99">
        <w:rPr>
          <w:color w:val="000000"/>
          <w:spacing w:val="-1"/>
          <w:lang w:val="lv-LV"/>
        </w:rPr>
        <w:t xml:space="preserve">(viens simts </w:t>
      </w:r>
      <w:proofErr w:type="spellStart"/>
      <w:r w:rsidRPr="002E2E99">
        <w:rPr>
          <w:i/>
          <w:color w:val="000000"/>
          <w:spacing w:val="-1"/>
          <w:lang w:val="lv-LV"/>
        </w:rPr>
        <w:t>euro</w:t>
      </w:r>
      <w:proofErr w:type="spellEnd"/>
      <w:r w:rsidRPr="002E2E99">
        <w:rPr>
          <w:color w:val="000000"/>
          <w:spacing w:val="-1"/>
          <w:lang w:val="lv-LV"/>
        </w:rPr>
        <w:t xml:space="preserve">) apmērā. </w:t>
      </w:r>
    </w:p>
    <w:p w:rsidR="005623BF" w:rsidRDefault="005623BF" w:rsidP="005623BF">
      <w:pPr>
        <w:tabs>
          <w:tab w:val="num" w:pos="1890"/>
        </w:tabs>
        <w:spacing w:after="120"/>
        <w:jc w:val="both"/>
        <w:rPr>
          <w:lang w:val="lv-LV"/>
        </w:rPr>
      </w:pPr>
      <w:r w:rsidRPr="002E2E99">
        <w:rPr>
          <w:lang w:val="lv-LV"/>
        </w:rPr>
        <w:t>7.6. Visi līguma grozījumi un papildinājumi, kas saistīti ar šo līgumu, stājas spēkā pēc to noformēšanas rakstiski un abpusējas parakstīšanas, un tiek uzskatīti par šī līguma neatņemamu sastāvdaļu.</w:t>
      </w:r>
    </w:p>
    <w:p w:rsidR="005623BF" w:rsidRDefault="005623BF" w:rsidP="005623BF">
      <w:pPr>
        <w:spacing w:before="240" w:after="120"/>
        <w:jc w:val="both"/>
        <w:rPr>
          <w:lang w:val="lv-LV"/>
        </w:rPr>
      </w:pPr>
      <w:r>
        <w:rPr>
          <w:b/>
          <w:lang w:val="lv-LV"/>
        </w:rPr>
        <w:t>8. Strīdu un citu jautājumu risināšanas kārtība</w:t>
      </w:r>
    </w:p>
    <w:p w:rsidR="005623BF" w:rsidRDefault="005623BF" w:rsidP="005623BF">
      <w:pPr>
        <w:tabs>
          <w:tab w:val="num" w:pos="1890"/>
        </w:tabs>
        <w:spacing w:after="120"/>
        <w:jc w:val="both"/>
        <w:rPr>
          <w:lang w:val="lv-LV"/>
        </w:rPr>
      </w:pPr>
      <w:r>
        <w:rPr>
          <w:lang w:val="lv-LV"/>
        </w:rPr>
        <w:t>8.1. Pušu pretenzijas, domstarpības un citi strīdi, kas saistīti ar šo līgumu, tiek risināti sarunu ceļā, bet nepanākot vienošanos 30 dienu laikā – Latvijas Republikas likumdošanā paredzētajā kārtībā.</w:t>
      </w:r>
    </w:p>
    <w:p w:rsidR="005623BF" w:rsidRDefault="005623BF" w:rsidP="005623BF">
      <w:pPr>
        <w:spacing w:before="240" w:after="120"/>
        <w:jc w:val="both"/>
        <w:rPr>
          <w:lang w:val="lv-LV"/>
        </w:rPr>
      </w:pPr>
      <w:r>
        <w:rPr>
          <w:b/>
          <w:lang w:val="lv-LV"/>
        </w:rPr>
        <w:t>9. Citi noteikumi</w:t>
      </w:r>
    </w:p>
    <w:p w:rsidR="005623BF" w:rsidRDefault="005623BF" w:rsidP="005623BF">
      <w:pPr>
        <w:tabs>
          <w:tab w:val="num" w:pos="1890"/>
        </w:tabs>
        <w:jc w:val="both"/>
        <w:rPr>
          <w:lang w:val="lv-LV"/>
        </w:rPr>
      </w:pPr>
      <w:r>
        <w:rPr>
          <w:lang w:val="lv-LV"/>
        </w:rPr>
        <w:t>9.1. Līgums stājas spēkā ar parakstīšanas dienu un ir spēkā līdz Pušu saistību pilnīgai izpildei, ievērojot Līguma noteikumus.</w:t>
      </w:r>
    </w:p>
    <w:p w:rsidR="005623BF" w:rsidRDefault="005623BF" w:rsidP="005623BF">
      <w:pPr>
        <w:tabs>
          <w:tab w:val="num" w:pos="1890"/>
        </w:tabs>
        <w:jc w:val="both"/>
        <w:rPr>
          <w:lang w:val="lv-LV"/>
        </w:rPr>
      </w:pPr>
      <w:r>
        <w:rPr>
          <w:lang w:val="lv-LV"/>
        </w:rPr>
        <w:t>9.2. Puses nav tiesīgas ar šo līgumu saistītās tiesības un pienākumus nodot trešajām personām. 9.3. Pušu juridiskās adreses vai bankas rekvizītu maiņas gadījumā, Puses pienākums ir septiņu dienu laikā paziņot šo informāciju otrai Pusei.</w:t>
      </w:r>
    </w:p>
    <w:p w:rsidR="005623BF" w:rsidRDefault="005623BF" w:rsidP="005623BF">
      <w:pPr>
        <w:tabs>
          <w:tab w:val="num" w:pos="1890"/>
        </w:tabs>
        <w:jc w:val="both"/>
        <w:rPr>
          <w:lang w:val="lv-LV"/>
        </w:rPr>
      </w:pPr>
      <w:r>
        <w:rPr>
          <w:lang w:val="lv-LV"/>
        </w:rPr>
        <w:t>9.4. Līgums ir sastādīts un parakstīts divos eksemplāros, no kuriem viens glabājas pie Pasūtītāja, otrs – pie Piegādātāja. Abiem eksemplāriem ir vienāds juridiskais spēks.</w:t>
      </w:r>
    </w:p>
    <w:p w:rsidR="005623BF" w:rsidRDefault="005623BF" w:rsidP="005623BF">
      <w:pPr>
        <w:jc w:val="both"/>
        <w:rPr>
          <w:b/>
          <w:lang w:val="lv-LV"/>
        </w:rPr>
      </w:pPr>
    </w:p>
    <w:p w:rsidR="005623BF" w:rsidRDefault="005623BF" w:rsidP="005623BF">
      <w:pPr>
        <w:jc w:val="both"/>
        <w:rPr>
          <w:b/>
          <w:lang w:val="lv-LV"/>
        </w:rPr>
      </w:pPr>
      <w:r>
        <w:rPr>
          <w:b/>
          <w:lang w:val="lv-LV"/>
        </w:rPr>
        <w:t>10. Pušu rekvizīti un paraksti</w:t>
      </w:r>
    </w:p>
    <w:tbl>
      <w:tblPr>
        <w:tblW w:w="9750" w:type="dxa"/>
        <w:tblLook w:val="01E0"/>
      </w:tblPr>
      <w:tblGrid>
        <w:gridCol w:w="5070"/>
        <w:gridCol w:w="4680"/>
      </w:tblGrid>
      <w:tr w:rsidR="005623BF" w:rsidRPr="001E6AEE" w:rsidTr="00604DB3">
        <w:tc>
          <w:tcPr>
            <w:tcW w:w="5070" w:type="dxa"/>
          </w:tcPr>
          <w:p w:rsidR="005623BF" w:rsidRPr="001E6AEE" w:rsidRDefault="005623BF" w:rsidP="00D41594">
            <w:pPr>
              <w:tabs>
                <w:tab w:val="left" w:pos="7920"/>
              </w:tabs>
              <w:spacing w:line="259" w:lineRule="exact"/>
              <w:rPr>
                <w:b/>
                <w:color w:val="000000"/>
                <w:spacing w:val="-5"/>
                <w:lang w:val="lv-LV"/>
              </w:rPr>
            </w:pPr>
            <w:r w:rsidRPr="001E6AEE">
              <w:rPr>
                <w:b/>
                <w:color w:val="000000"/>
                <w:spacing w:val="-5"/>
                <w:lang w:val="lv-LV"/>
              </w:rPr>
              <w:t xml:space="preserve">Pasūtītājs: </w:t>
            </w:r>
          </w:p>
          <w:p w:rsidR="005623BF" w:rsidRPr="004B1A7F" w:rsidRDefault="005623BF" w:rsidP="00D41594">
            <w:pPr>
              <w:tabs>
                <w:tab w:val="left" w:pos="7920"/>
              </w:tabs>
              <w:spacing w:line="259" w:lineRule="exact"/>
              <w:rPr>
                <w:color w:val="000000"/>
                <w:spacing w:val="-5"/>
                <w:lang w:val="lv-LV"/>
              </w:rPr>
            </w:pPr>
          </w:p>
          <w:p w:rsidR="005623BF" w:rsidRPr="004B1A7F" w:rsidRDefault="005623BF" w:rsidP="00D41594">
            <w:pPr>
              <w:tabs>
                <w:tab w:val="left" w:pos="7920"/>
              </w:tabs>
              <w:spacing w:line="259" w:lineRule="exact"/>
              <w:rPr>
                <w:color w:val="000000"/>
                <w:spacing w:val="-5"/>
                <w:lang w:val="lv-LV"/>
              </w:rPr>
            </w:pPr>
            <w:r w:rsidRPr="004B1A7F">
              <w:rPr>
                <w:color w:val="000000"/>
                <w:spacing w:val="-5"/>
                <w:lang w:val="lv-LV"/>
              </w:rPr>
              <w:t>SIA „Jēkabpils reģionālā slimnīca”</w:t>
            </w:r>
          </w:p>
          <w:p w:rsidR="005623BF" w:rsidRPr="00DA3FA9" w:rsidRDefault="005623BF" w:rsidP="00D41594">
            <w:pPr>
              <w:tabs>
                <w:tab w:val="left" w:pos="7920"/>
              </w:tabs>
              <w:spacing w:line="259" w:lineRule="exact"/>
              <w:rPr>
                <w:color w:val="000000"/>
                <w:spacing w:val="-5"/>
                <w:lang w:val="lv-LV"/>
              </w:rPr>
            </w:pPr>
            <w:r w:rsidRPr="00DA3FA9">
              <w:rPr>
                <w:color w:val="000000"/>
                <w:spacing w:val="-5"/>
                <w:lang w:val="lv-LV"/>
              </w:rPr>
              <w:t xml:space="preserve">VRN 50003356621 </w:t>
            </w:r>
          </w:p>
          <w:p w:rsidR="005623BF" w:rsidRPr="00DA3FA9" w:rsidRDefault="005623BF" w:rsidP="00D41594">
            <w:pPr>
              <w:tabs>
                <w:tab w:val="left" w:pos="7920"/>
              </w:tabs>
              <w:spacing w:line="259" w:lineRule="exact"/>
              <w:rPr>
                <w:color w:val="000000"/>
                <w:spacing w:val="-5"/>
                <w:lang w:val="lv-LV"/>
              </w:rPr>
            </w:pPr>
            <w:proofErr w:type="spellStart"/>
            <w:r w:rsidRPr="00DA3FA9">
              <w:rPr>
                <w:color w:val="000000"/>
                <w:spacing w:val="-5"/>
                <w:lang w:val="lv-LV"/>
              </w:rPr>
              <w:t>Jurid.adrese</w:t>
            </w:r>
            <w:proofErr w:type="spellEnd"/>
            <w:r w:rsidRPr="00DA3FA9">
              <w:rPr>
                <w:color w:val="000000"/>
                <w:spacing w:val="-5"/>
                <w:lang w:val="lv-LV"/>
              </w:rPr>
              <w:t>: A.Pormaļa ielā 125, Jēkabpilī,</w:t>
            </w:r>
          </w:p>
          <w:p w:rsidR="005623BF" w:rsidRPr="00DA3FA9" w:rsidRDefault="005623BF" w:rsidP="00D41594">
            <w:pPr>
              <w:tabs>
                <w:tab w:val="left" w:pos="7920"/>
              </w:tabs>
              <w:spacing w:line="259" w:lineRule="exact"/>
              <w:rPr>
                <w:color w:val="000000"/>
                <w:spacing w:val="-5"/>
                <w:lang w:val="lv-LV"/>
              </w:rPr>
            </w:pPr>
            <w:r w:rsidRPr="00DA3FA9">
              <w:rPr>
                <w:color w:val="000000"/>
                <w:spacing w:val="-5"/>
                <w:lang w:val="lv-LV"/>
              </w:rPr>
              <w:t xml:space="preserve"> LV-5201</w:t>
            </w:r>
          </w:p>
          <w:p w:rsidR="005623BF" w:rsidRPr="00DA3FA9" w:rsidRDefault="005623BF" w:rsidP="00D41594">
            <w:pPr>
              <w:tabs>
                <w:tab w:val="left" w:pos="7920"/>
              </w:tabs>
              <w:spacing w:line="259" w:lineRule="exact"/>
              <w:rPr>
                <w:color w:val="000000"/>
                <w:spacing w:val="-5"/>
                <w:lang w:val="lv-LV"/>
              </w:rPr>
            </w:pPr>
            <w:r w:rsidRPr="00DA3FA9">
              <w:rPr>
                <w:color w:val="000000"/>
                <w:spacing w:val="-5"/>
                <w:lang w:val="lv-LV"/>
              </w:rPr>
              <w:t xml:space="preserve">Banka: A/S SEB banka, </w:t>
            </w:r>
          </w:p>
          <w:p w:rsidR="005623BF" w:rsidRPr="00DA3FA9" w:rsidRDefault="005623BF" w:rsidP="00D41594">
            <w:pPr>
              <w:tabs>
                <w:tab w:val="left" w:pos="7920"/>
              </w:tabs>
              <w:spacing w:line="259" w:lineRule="exact"/>
              <w:rPr>
                <w:color w:val="000000"/>
                <w:spacing w:val="-5"/>
                <w:lang w:val="lv-LV"/>
              </w:rPr>
            </w:pPr>
            <w:r w:rsidRPr="00DA3FA9">
              <w:rPr>
                <w:color w:val="000000"/>
                <w:spacing w:val="-5"/>
                <w:lang w:val="lv-LV"/>
              </w:rPr>
              <w:t>KontsLV22UNLA0009003467368</w:t>
            </w:r>
            <w:proofErr w:type="gramStart"/>
            <w:r w:rsidRPr="00DA3FA9">
              <w:rPr>
                <w:color w:val="000000"/>
                <w:spacing w:val="-5"/>
                <w:lang w:val="lv-LV"/>
              </w:rPr>
              <w:t xml:space="preserve">                                                                                   </w:t>
            </w:r>
            <w:proofErr w:type="gramEnd"/>
          </w:p>
          <w:p w:rsidR="005623BF" w:rsidRPr="00DA3FA9" w:rsidRDefault="005623BF" w:rsidP="00D41594">
            <w:pPr>
              <w:tabs>
                <w:tab w:val="left" w:pos="7920"/>
              </w:tabs>
              <w:spacing w:line="259" w:lineRule="exact"/>
              <w:rPr>
                <w:color w:val="000000"/>
                <w:spacing w:val="-5"/>
                <w:lang w:val="lv-LV"/>
              </w:rPr>
            </w:pPr>
          </w:p>
          <w:p w:rsidR="00076069" w:rsidRDefault="00076069" w:rsidP="00D41594">
            <w:pPr>
              <w:tabs>
                <w:tab w:val="left" w:pos="7920"/>
              </w:tabs>
              <w:spacing w:line="259" w:lineRule="exact"/>
              <w:rPr>
                <w:color w:val="000000"/>
                <w:spacing w:val="-5"/>
                <w:lang w:val="lv-LV"/>
              </w:rPr>
            </w:pPr>
            <w:r>
              <w:rPr>
                <w:color w:val="000000"/>
                <w:spacing w:val="-5"/>
                <w:lang w:val="lv-LV"/>
              </w:rPr>
              <w:t xml:space="preserve">Valdes priekšsēdētāja: _________________ </w:t>
            </w:r>
          </w:p>
          <w:p w:rsidR="00076069" w:rsidRDefault="00076069" w:rsidP="00D41594">
            <w:pPr>
              <w:tabs>
                <w:tab w:val="left" w:pos="7920"/>
              </w:tabs>
              <w:spacing w:line="259" w:lineRule="exact"/>
              <w:rPr>
                <w:color w:val="000000"/>
                <w:spacing w:val="-5"/>
                <w:lang w:val="lv-LV"/>
              </w:rPr>
            </w:pPr>
            <w:r>
              <w:rPr>
                <w:color w:val="000000"/>
                <w:spacing w:val="-5"/>
                <w:lang w:val="lv-LV"/>
              </w:rPr>
              <w:t xml:space="preserve">                                        Margarita </w:t>
            </w:r>
            <w:proofErr w:type="spellStart"/>
            <w:r>
              <w:rPr>
                <w:color w:val="000000"/>
                <w:spacing w:val="-5"/>
                <w:lang w:val="lv-LV"/>
              </w:rPr>
              <w:t>Meļņikova</w:t>
            </w:r>
            <w:proofErr w:type="spellEnd"/>
          </w:p>
          <w:p w:rsidR="00076069" w:rsidRDefault="00076069" w:rsidP="00D41594">
            <w:pPr>
              <w:tabs>
                <w:tab w:val="left" w:pos="7920"/>
              </w:tabs>
              <w:spacing w:line="259" w:lineRule="exact"/>
              <w:rPr>
                <w:color w:val="000000"/>
                <w:spacing w:val="-5"/>
                <w:lang w:val="lv-LV"/>
              </w:rPr>
            </w:pPr>
          </w:p>
          <w:p w:rsidR="00076069" w:rsidRDefault="00076069" w:rsidP="00D41594">
            <w:pPr>
              <w:tabs>
                <w:tab w:val="left" w:pos="7920"/>
              </w:tabs>
              <w:spacing w:line="259" w:lineRule="exact"/>
              <w:rPr>
                <w:color w:val="000000"/>
                <w:spacing w:val="-5"/>
                <w:lang w:val="lv-LV"/>
              </w:rPr>
            </w:pPr>
            <w:r>
              <w:rPr>
                <w:color w:val="000000"/>
                <w:spacing w:val="-5"/>
                <w:lang w:val="lv-LV"/>
              </w:rPr>
              <w:t xml:space="preserve">Valdes loceklis: _____________________ </w:t>
            </w:r>
          </w:p>
          <w:p w:rsidR="00076069" w:rsidRDefault="00076069" w:rsidP="00D41594">
            <w:pPr>
              <w:tabs>
                <w:tab w:val="left" w:pos="7920"/>
              </w:tabs>
              <w:spacing w:line="259" w:lineRule="exact"/>
              <w:rPr>
                <w:color w:val="000000"/>
                <w:spacing w:val="-5"/>
                <w:lang w:val="lv-LV"/>
              </w:rPr>
            </w:pPr>
            <w:r>
              <w:rPr>
                <w:color w:val="000000"/>
                <w:spacing w:val="-5"/>
                <w:lang w:val="lv-LV"/>
              </w:rPr>
              <w:t xml:space="preserve">                                   Renārs Putniņš</w:t>
            </w:r>
          </w:p>
          <w:p w:rsidR="00076069" w:rsidRDefault="00076069" w:rsidP="00D41594">
            <w:pPr>
              <w:tabs>
                <w:tab w:val="left" w:pos="7920"/>
              </w:tabs>
              <w:spacing w:line="259" w:lineRule="exact"/>
              <w:rPr>
                <w:color w:val="000000"/>
                <w:spacing w:val="-5"/>
                <w:lang w:val="lv-LV"/>
              </w:rPr>
            </w:pPr>
          </w:p>
          <w:p w:rsidR="00076069" w:rsidRDefault="00076069" w:rsidP="00D41594">
            <w:pPr>
              <w:tabs>
                <w:tab w:val="left" w:pos="7920"/>
              </w:tabs>
              <w:spacing w:line="259" w:lineRule="exact"/>
              <w:rPr>
                <w:color w:val="000000"/>
                <w:spacing w:val="-5"/>
                <w:lang w:val="lv-LV"/>
              </w:rPr>
            </w:pPr>
            <w:r>
              <w:rPr>
                <w:color w:val="000000"/>
                <w:spacing w:val="-5"/>
                <w:lang w:val="lv-LV"/>
              </w:rPr>
              <w:t xml:space="preserve">Valdes loceklis: _____________________ </w:t>
            </w:r>
          </w:p>
          <w:p w:rsidR="005623BF" w:rsidRPr="00DA3FA9" w:rsidRDefault="00076069" w:rsidP="00604DB3">
            <w:pPr>
              <w:tabs>
                <w:tab w:val="left" w:pos="7920"/>
              </w:tabs>
              <w:spacing w:line="259" w:lineRule="exact"/>
              <w:rPr>
                <w:color w:val="000000"/>
                <w:spacing w:val="-5"/>
                <w:lang w:val="lv-LV"/>
              </w:rPr>
            </w:pPr>
            <w:r>
              <w:rPr>
                <w:color w:val="000000"/>
                <w:spacing w:val="-5"/>
                <w:lang w:val="lv-LV"/>
              </w:rPr>
              <w:t xml:space="preserve">                               Andrejs </w:t>
            </w:r>
            <w:proofErr w:type="spellStart"/>
            <w:r>
              <w:rPr>
                <w:color w:val="000000"/>
                <w:spacing w:val="-5"/>
                <w:lang w:val="lv-LV"/>
              </w:rPr>
              <w:t>Miļčevskis</w:t>
            </w:r>
            <w:proofErr w:type="spellEnd"/>
            <w:proofErr w:type="gramStart"/>
            <w:r w:rsidR="005623BF" w:rsidRPr="00DA3FA9">
              <w:rPr>
                <w:color w:val="000000"/>
                <w:spacing w:val="-5"/>
                <w:lang w:val="lv-LV"/>
              </w:rPr>
              <w:t xml:space="preserve">    </w:t>
            </w:r>
            <w:proofErr w:type="gramEnd"/>
          </w:p>
        </w:tc>
        <w:tc>
          <w:tcPr>
            <w:tcW w:w="4680" w:type="dxa"/>
          </w:tcPr>
          <w:p w:rsidR="005623BF" w:rsidRPr="001E6AEE" w:rsidRDefault="005623BF" w:rsidP="00D41594">
            <w:pPr>
              <w:tabs>
                <w:tab w:val="left" w:pos="7920"/>
              </w:tabs>
              <w:spacing w:line="259" w:lineRule="exact"/>
              <w:jc w:val="both"/>
              <w:rPr>
                <w:b/>
                <w:color w:val="000000"/>
                <w:spacing w:val="-5"/>
                <w:lang w:val="lv-LV"/>
              </w:rPr>
            </w:pPr>
            <w:r w:rsidRPr="001E6AEE">
              <w:rPr>
                <w:b/>
                <w:color w:val="000000"/>
                <w:spacing w:val="-5"/>
                <w:lang w:val="lv-LV"/>
              </w:rPr>
              <w:t>Izpildītājs:</w:t>
            </w:r>
          </w:p>
          <w:p w:rsidR="005623BF" w:rsidRPr="001E6AEE" w:rsidRDefault="005623BF" w:rsidP="00D41594">
            <w:pPr>
              <w:tabs>
                <w:tab w:val="left" w:pos="7920"/>
              </w:tabs>
              <w:spacing w:line="259" w:lineRule="exact"/>
              <w:jc w:val="both"/>
              <w:rPr>
                <w:color w:val="000000"/>
                <w:spacing w:val="-5"/>
                <w:lang w:val="lv-LV"/>
              </w:rPr>
            </w:pPr>
          </w:p>
          <w:p w:rsidR="005623BF" w:rsidRPr="001E6AEE" w:rsidRDefault="00076069" w:rsidP="00D41594">
            <w:pPr>
              <w:tabs>
                <w:tab w:val="left" w:pos="7920"/>
              </w:tabs>
              <w:spacing w:line="259" w:lineRule="exact"/>
              <w:jc w:val="both"/>
              <w:rPr>
                <w:color w:val="000000"/>
                <w:spacing w:val="-5"/>
                <w:lang w:val="lv-LV"/>
              </w:rPr>
            </w:pPr>
            <w:r>
              <w:rPr>
                <w:color w:val="000000"/>
                <w:spacing w:val="-5"/>
                <w:lang w:val="lv-LV"/>
              </w:rPr>
              <w:t>A/S „BAO”</w:t>
            </w:r>
          </w:p>
          <w:p w:rsidR="005623BF" w:rsidRPr="001E6AEE" w:rsidRDefault="005623BF" w:rsidP="00D41594">
            <w:pPr>
              <w:tabs>
                <w:tab w:val="left" w:pos="7920"/>
              </w:tabs>
              <w:spacing w:line="259" w:lineRule="exact"/>
              <w:jc w:val="both"/>
              <w:rPr>
                <w:color w:val="000000"/>
                <w:spacing w:val="-5"/>
                <w:lang w:val="lv-LV"/>
              </w:rPr>
            </w:pPr>
            <w:r w:rsidRPr="001E6AEE">
              <w:rPr>
                <w:color w:val="000000"/>
                <w:spacing w:val="-5"/>
                <w:lang w:val="lv-LV"/>
              </w:rPr>
              <w:t xml:space="preserve">Vien. reģ. Nr. </w:t>
            </w:r>
            <w:r w:rsidR="00076069">
              <w:rPr>
                <w:color w:val="000000"/>
                <w:spacing w:val="-5"/>
                <w:lang w:val="lv-LV"/>
              </w:rPr>
              <w:t>40003320069</w:t>
            </w:r>
          </w:p>
          <w:p w:rsidR="005623BF" w:rsidRPr="001E6AEE" w:rsidRDefault="005623BF" w:rsidP="00D41594">
            <w:pPr>
              <w:tabs>
                <w:tab w:val="left" w:pos="7920"/>
              </w:tabs>
              <w:spacing w:line="259" w:lineRule="exact"/>
              <w:jc w:val="both"/>
              <w:rPr>
                <w:color w:val="000000"/>
                <w:spacing w:val="-5"/>
                <w:lang w:val="lv-LV"/>
              </w:rPr>
            </w:pPr>
            <w:r w:rsidRPr="001E6AEE">
              <w:rPr>
                <w:color w:val="000000"/>
                <w:spacing w:val="-5"/>
                <w:lang w:val="lv-LV"/>
              </w:rPr>
              <w:t xml:space="preserve">Adrese: </w:t>
            </w:r>
            <w:r w:rsidR="00076069">
              <w:rPr>
                <w:color w:val="000000"/>
                <w:spacing w:val="-5"/>
                <w:lang w:val="lv-LV"/>
              </w:rPr>
              <w:t>Celtnieku iela 3a, Olaine, LV-2114</w:t>
            </w:r>
          </w:p>
          <w:p w:rsidR="005623BF" w:rsidRPr="001E6AEE" w:rsidRDefault="005623BF" w:rsidP="00D41594">
            <w:pPr>
              <w:tabs>
                <w:tab w:val="left" w:pos="7920"/>
              </w:tabs>
              <w:spacing w:line="259" w:lineRule="exact"/>
              <w:jc w:val="both"/>
              <w:rPr>
                <w:color w:val="000000"/>
                <w:spacing w:val="-5"/>
                <w:lang w:val="lv-LV"/>
              </w:rPr>
            </w:pPr>
            <w:r w:rsidRPr="001E6AEE">
              <w:rPr>
                <w:color w:val="000000"/>
                <w:spacing w:val="-5"/>
                <w:lang w:val="lv-LV"/>
              </w:rPr>
              <w:t xml:space="preserve">Banka: </w:t>
            </w:r>
            <w:proofErr w:type="spellStart"/>
            <w:r w:rsidR="00076069">
              <w:rPr>
                <w:color w:val="000000"/>
                <w:spacing w:val="-5"/>
                <w:lang w:val="lv-LV"/>
              </w:rPr>
              <w:t>Nordea</w:t>
            </w:r>
            <w:proofErr w:type="spellEnd"/>
            <w:r w:rsidR="00076069">
              <w:rPr>
                <w:color w:val="000000"/>
                <w:spacing w:val="-5"/>
                <w:lang w:val="lv-LV"/>
              </w:rPr>
              <w:t xml:space="preserve"> </w:t>
            </w:r>
            <w:proofErr w:type="spellStart"/>
            <w:r w:rsidR="00076069">
              <w:rPr>
                <w:color w:val="000000"/>
                <w:spacing w:val="-5"/>
                <w:lang w:val="lv-LV"/>
              </w:rPr>
              <w:t>Bank</w:t>
            </w:r>
            <w:proofErr w:type="spellEnd"/>
            <w:r w:rsidR="00076069">
              <w:rPr>
                <w:color w:val="000000"/>
                <w:spacing w:val="-5"/>
                <w:lang w:val="lv-LV"/>
              </w:rPr>
              <w:t xml:space="preserve"> AB Latvijas filiāle</w:t>
            </w:r>
          </w:p>
          <w:p w:rsidR="005623BF" w:rsidRPr="001E6AEE" w:rsidRDefault="005623BF" w:rsidP="00D41594">
            <w:pPr>
              <w:tabs>
                <w:tab w:val="left" w:pos="7920"/>
              </w:tabs>
              <w:spacing w:line="259" w:lineRule="exact"/>
              <w:jc w:val="both"/>
              <w:rPr>
                <w:color w:val="000000"/>
                <w:spacing w:val="-5"/>
                <w:lang w:val="lv-LV"/>
              </w:rPr>
            </w:pPr>
            <w:r w:rsidRPr="001E6AEE">
              <w:rPr>
                <w:color w:val="000000"/>
                <w:spacing w:val="-5"/>
                <w:lang w:val="lv-LV"/>
              </w:rPr>
              <w:t xml:space="preserve">Konts: </w:t>
            </w:r>
            <w:r w:rsidR="00076069">
              <w:rPr>
                <w:color w:val="000000"/>
                <w:spacing w:val="-5"/>
                <w:lang w:val="lv-LV"/>
              </w:rPr>
              <w:t>LV47NDEA0000084507464</w:t>
            </w:r>
          </w:p>
          <w:p w:rsidR="005623BF" w:rsidRPr="001E6AEE" w:rsidRDefault="005623BF" w:rsidP="00D41594">
            <w:pPr>
              <w:tabs>
                <w:tab w:val="left" w:pos="7920"/>
              </w:tabs>
              <w:spacing w:line="259" w:lineRule="exact"/>
              <w:jc w:val="both"/>
              <w:rPr>
                <w:color w:val="000000"/>
                <w:spacing w:val="-5"/>
                <w:lang w:val="lv-LV"/>
              </w:rPr>
            </w:pPr>
          </w:p>
          <w:p w:rsidR="005623BF" w:rsidRDefault="005623BF" w:rsidP="00D41594">
            <w:pPr>
              <w:tabs>
                <w:tab w:val="left" w:pos="7920"/>
              </w:tabs>
              <w:spacing w:line="259" w:lineRule="exact"/>
              <w:jc w:val="both"/>
              <w:rPr>
                <w:color w:val="000000"/>
                <w:spacing w:val="-5"/>
                <w:lang w:val="lv-LV"/>
              </w:rPr>
            </w:pPr>
            <w:r w:rsidRPr="001E6AEE">
              <w:rPr>
                <w:color w:val="000000"/>
                <w:spacing w:val="-5"/>
                <w:lang w:val="lv-LV"/>
              </w:rPr>
              <w:t xml:space="preserve"> </w:t>
            </w:r>
          </w:p>
          <w:p w:rsidR="005623BF" w:rsidRDefault="00604DB3" w:rsidP="00D41594">
            <w:pPr>
              <w:tabs>
                <w:tab w:val="left" w:pos="7920"/>
              </w:tabs>
              <w:spacing w:line="259" w:lineRule="exact"/>
              <w:jc w:val="both"/>
              <w:rPr>
                <w:color w:val="000000"/>
                <w:spacing w:val="-5"/>
                <w:lang w:val="lv-LV"/>
              </w:rPr>
            </w:pPr>
            <w:r>
              <w:rPr>
                <w:color w:val="000000"/>
                <w:spacing w:val="-5"/>
                <w:lang w:val="lv-LV"/>
              </w:rPr>
              <w:t xml:space="preserve">Prokūrists: </w:t>
            </w:r>
            <w:r w:rsidR="005623BF" w:rsidRPr="001E6AEE">
              <w:rPr>
                <w:color w:val="000000"/>
                <w:spacing w:val="-5"/>
                <w:lang w:val="lv-LV"/>
              </w:rPr>
              <w:t>______________</w:t>
            </w:r>
            <w:r w:rsidR="005623BF" w:rsidRPr="001E6AEE">
              <w:rPr>
                <w:color w:val="000000"/>
                <w:spacing w:val="-5"/>
                <w:lang w:val="lv-LV"/>
              </w:rPr>
              <w:softHyphen/>
            </w:r>
            <w:r w:rsidR="005623BF" w:rsidRPr="001E6AEE">
              <w:rPr>
                <w:color w:val="000000"/>
                <w:spacing w:val="-5"/>
                <w:lang w:val="lv-LV"/>
              </w:rPr>
              <w:softHyphen/>
            </w:r>
            <w:r w:rsidR="005623BF" w:rsidRPr="001E6AEE">
              <w:rPr>
                <w:color w:val="000000"/>
                <w:spacing w:val="-5"/>
                <w:lang w:val="lv-LV"/>
              </w:rPr>
              <w:softHyphen/>
            </w:r>
            <w:r w:rsidR="005623BF" w:rsidRPr="001E6AEE">
              <w:rPr>
                <w:color w:val="000000"/>
                <w:spacing w:val="-5"/>
                <w:lang w:val="lv-LV"/>
              </w:rPr>
              <w:softHyphen/>
            </w:r>
            <w:r w:rsidR="005623BF" w:rsidRPr="001E6AEE">
              <w:rPr>
                <w:color w:val="000000"/>
                <w:spacing w:val="-5"/>
                <w:lang w:val="lv-LV"/>
              </w:rPr>
              <w:softHyphen/>
            </w:r>
            <w:r w:rsidR="005623BF" w:rsidRPr="001E6AEE">
              <w:rPr>
                <w:color w:val="000000"/>
                <w:spacing w:val="-5"/>
                <w:lang w:val="lv-LV"/>
              </w:rPr>
              <w:softHyphen/>
              <w:t>________</w:t>
            </w:r>
            <w:proofErr w:type="gramStart"/>
            <w:r w:rsidR="005623BF" w:rsidRPr="001E6AEE">
              <w:rPr>
                <w:color w:val="000000"/>
                <w:spacing w:val="-5"/>
                <w:lang w:val="lv-LV"/>
              </w:rPr>
              <w:t xml:space="preserve">  </w:t>
            </w:r>
            <w:proofErr w:type="gramEnd"/>
          </w:p>
          <w:p w:rsidR="005623BF" w:rsidRPr="001E6AEE" w:rsidRDefault="00604DB3" w:rsidP="00604DB3">
            <w:pPr>
              <w:tabs>
                <w:tab w:val="left" w:pos="7920"/>
              </w:tabs>
              <w:spacing w:line="259" w:lineRule="exact"/>
              <w:jc w:val="both"/>
              <w:rPr>
                <w:color w:val="000000"/>
                <w:spacing w:val="-5"/>
                <w:lang w:val="lv-LV"/>
              </w:rPr>
            </w:pPr>
            <w:r>
              <w:rPr>
                <w:color w:val="000000"/>
                <w:spacing w:val="-5"/>
                <w:lang w:val="lv-LV"/>
              </w:rPr>
              <w:t xml:space="preserve">                          Normunds Reiniks</w:t>
            </w:r>
          </w:p>
        </w:tc>
      </w:tr>
    </w:tbl>
    <w:p w:rsidR="00083A5C" w:rsidRDefault="00083A5C" w:rsidP="005623BF">
      <w:pPr>
        <w:jc w:val="center"/>
        <w:rPr>
          <w:b/>
          <w:lang w:val="lv-LV"/>
        </w:rPr>
      </w:pPr>
    </w:p>
    <w:p w:rsidR="00083A5C" w:rsidRDefault="00083A5C" w:rsidP="005623BF">
      <w:pPr>
        <w:jc w:val="center"/>
        <w:rPr>
          <w:b/>
          <w:lang w:val="lv-LV"/>
        </w:rPr>
      </w:pPr>
    </w:p>
    <w:p w:rsidR="00083A5C" w:rsidRDefault="00083A5C" w:rsidP="005623BF">
      <w:pPr>
        <w:jc w:val="center"/>
        <w:rPr>
          <w:b/>
          <w:lang w:val="lv-LV"/>
        </w:rPr>
      </w:pPr>
    </w:p>
    <w:p w:rsidR="00083A5C" w:rsidRDefault="00083A5C" w:rsidP="005623BF">
      <w:pPr>
        <w:jc w:val="center"/>
        <w:rPr>
          <w:b/>
          <w:lang w:val="lv-LV"/>
        </w:rPr>
      </w:pPr>
    </w:p>
    <w:p w:rsidR="005623BF" w:rsidRDefault="005623BF" w:rsidP="005623BF">
      <w:pPr>
        <w:jc w:val="center"/>
        <w:rPr>
          <w:b/>
          <w:lang w:val="lv-LV"/>
        </w:rPr>
      </w:pPr>
      <w:r>
        <w:rPr>
          <w:b/>
          <w:lang w:val="lv-LV"/>
        </w:rPr>
        <w:lastRenderedPageBreak/>
        <w:t xml:space="preserve">Pirkuma līgums Nr. </w:t>
      </w:r>
      <w:r w:rsidR="00344F5E">
        <w:rPr>
          <w:b/>
          <w:lang w:val="lv-LV"/>
        </w:rPr>
        <w:t>158/2019M</w:t>
      </w:r>
    </w:p>
    <w:p w:rsidR="005623BF" w:rsidRPr="00EF6D6F" w:rsidRDefault="005623BF" w:rsidP="005623BF">
      <w:pPr>
        <w:jc w:val="center"/>
        <w:rPr>
          <w:lang w:val="lv-LV"/>
        </w:rPr>
      </w:pPr>
      <w:r w:rsidRPr="00EF6D6F">
        <w:rPr>
          <w:lang w:val="lv-LV"/>
        </w:rPr>
        <w:t xml:space="preserve"> (par atkritumu apsaimniekošanas </w:t>
      </w:r>
      <w:r>
        <w:rPr>
          <w:lang w:val="lv-LV"/>
        </w:rPr>
        <w:t>iepakojuma</w:t>
      </w:r>
      <w:r w:rsidRPr="00EF6D6F">
        <w:rPr>
          <w:lang w:val="lv-LV"/>
        </w:rPr>
        <w:t xml:space="preserve"> iegādi)</w:t>
      </w:r>
    </w:p>
    <w:p w:rsidR="005623BF" w:rsidRDefault="005623BF" w:rsidP="005623BF">
      <w:pPr>
        <w:jc w:val="center"/>
        <w:rPr>
          <w:b/>
          <w:lang w:val="lv-LV"/>
        </w:rPr>
      </w:pPr>
    </w:p>
    <w:p w:rsidR="005623BF" w:rsidRDefault="005623BF" w:rsidP="005623BF">
      <w:pPr>
        <w:jc w:val="both"/>
        <w:rPr>
          <w:lang w:val="lv-LV"/>
        </w:rPr>
      </w:pPr>
      <w:r>
        <w:rPr>
          <w:lang w:val="lv-LV"/>
        </w:rPr>
        <w:t>Jēkabpilī,</w:t>
      </w:r>
      <w:proofErr w:type="gramStart"/>
      <w:r>
        <w:rPr>
          <w:lang w:val="lv-LV"/>
        </w:rPr>
        <w:t xml:space="preserve">                                                                </w:t>
      </w:r>
      <w:r w:rsidR="00007EA5">
        <w:rPr>
          <w:lang w:val="lv-LV"/>
        </w:rPr>
        <w:t xml:space="preserve">              </w:t>
      </w:r>
      <w:r>
        <w:rPr>
          <w:lang w:val="lv-LV"/>
        </w:rPr>
        <w:t xml:space="preserve">           </w:t>
      </w:r>
      <w:proofErr w:type="gramEnd"/>
      <w:r>
        <w:rPr>
          <w:lang w:val="lv-LV"/>
        </w:rPr>
        <w:t xml:space="preserve">2019.gada </w:t>
      </w:r>
      <w:r w:rsidR="00344F5E">
        <w:rPr>
          <w:lang w:val="lv-LV"/>
        </w:rPr>
        <w:t>28.augustā</w:t>
      </w:r>
      <w:r>
        <w:rPr>
          <w:lang w:val="lv-LV"/>
        </w:rPr>
        <w:t xml:space="preserve"> </w:t>
      </w:r>
    </w:p>
    <w:p w:rsidR="005623BF" w:rsidRDefault="005623BF" w:rsidP="005623BF">
      <w:pPr>
        <w:jc w:val="both"/>
        <w:rPr>
          <w:b/>
          <w:lang w:val="lv-LV"/>
        </w:rPr>
      </w:pPr>
    </w:p>
    <w:p w:rsidR="00007EA5" w:rsidRDefault="00007EA5" w:rsidP="00007EA5">
      <w:pPr>
        <w:ind w:firstLine="720"/>
        <w:jc w:val="both"/>
        <w:rPr>
          <w:lang w:val="lv-LV"/>
        </w:rPr>
      </w:pPr>
      <w:r>
        <w:rPr>
          <w:b/>
          <w:lang w:val="lv-LV"/>
        </w:rPr>
        <w:t xml:space="preserve">SIA „Jēkabpils reģionālā slimnīca”, </w:t>
      </w:r>
      <w:r>
        <w:rPr>
          <w:lang w:val="lv-LV"/>
        </w:rPr>
        <w:t xml:space="preserve">reģistrācijas Nr. 50003356621, juridiskā adrese Andreja Pormaļa iela 125, Jēkabpilī, LV-5201, tās valdes priekšsēdētājas Margaritas </w:t>
      </w:r>
      <w:proofErr w:type="spellStart"/>
      <w:r>
        <w:rPr>
          <w:lang w:val="lv-LV"/>
        </w:rPr>
        <w:t>Meļņikovas</w:t>
      </w:r>
      <w:proofErr w:type="spellEnd"/>
      <w:r>
        <w:rPr>
          <w:lang w:val="lv-LV"/>
        </w:rPr>
        <w:t xml:space="preserve">, valdes locekļa Renāra Putniņa, valdes locekļa Andreja </w:t>
      </w:r>
      <w:proofErr w:type="spellStart"/>
      <w:r>
        <w:rPr>
          <w:lang w:val="lv-LV"/>
        </w:rPr>
        <w:t>Miļčevska</w:t>
      </w:r>
      <w:proofErr w:type="spellEnd"/>
      <w:r>
        <w:rPr>
          <w:lang w:val="lv-LV"/>
        </w:rPr>
        <w:t xml:space="preserve"> personā, kuras darbojas uz statūtu pamata, turpmāk saukts </w:t>
      </w:r>
      <w:r>
        <w:rPr>
          <w:b/>
          <w:lang w:val="lv-LV"/>
        </w:rPr>
        <w:t>Pasūtītājs,</w:t>
      </w:r>
      <w:r>
        <w:rPr>
          <w:lang w:val="lv-LV"/>
        </w:rPr>
        <w:t xml:space="preserve"> no vienas puses un</w:t>
      </w:r>
      <w:proofErr w:type="gramStart"/>
      <w:r>
        <w:rPr>
          <w:lang w:val="lv-LV"/>
        </w:rPr>
        <w:t xml:space="preserve">  </w:t>
      </w:r>
      <w:proofErr w:type="gramEnd"/>
      <w:r>
        <w:rPr>
          <w:b/>
          <w:lang w:val="lv-LV"/>
        </w:rPr>
        <w:t xml:space="preserve">A/S „BAO”, </w:t>
      </w:r>
      <w:r w:rsidRPr="00633ADF">
        <w:rPr>
          <w:lang w:val="lv-LV"/>
        </w:rPr>
        <w:t>re</w:t>
      </w:r>
      <w:r>
        <w:rPr>
          <w:lang w:val="lv-LV"/>
        </w:rPr>
        <w:t>ģistrācijas</w:t>
      </w:r>
      <w:r w:rsidRPr="00633ADF">
        <w:rPr>
          <w:lang w:val="lv-LV"/>
        </w:rPr>
        <w:t xml:space="preserve">  </w:t>
      </w:r>
      <w:r>
        <w:rPr>
          <w:lang w:val="lv-LV"/>
        </w:rPr>
        <w:t xml:space="preserve">reģ. Nr. 40003320069, juridiskā adrese: Celtnieku iela 3A, Olaine, LV-2114, tās prokūrista Normunda Reinika personā, kurš darbojas uz </w:t>
      </w:r>
      <w:proofErr w:type="spellStart"/>
      <w:r>
        <w:rPr>
          <w:lang w:val="lv-LV"/>
        </w:rPr>
        <w:t>prokūras</w:t>
      </w:r>
      <w:proofErr w:type="spellEnd"/>
      <w:r>
        <w:rPr>
          <w:lang w:val="lv-LV"/>
        </w:rPr>
        <w:t xml:space="preserve"> pamata, turpmāk saukts </w:t>
      </w:r>
      <w:r>
        <w:rPr>
          <w:b/>
          <w:lang w:val="lv-LV"/>
        </w:rPr>
        <w:t>Izpildītājs</w:t>
      </w:r>
      <w:r>
        <w:rPr>
          <w:lang w:val="lv-LV"/>
        </w:rPr>
        <w:t>, no otras puses, abi kopā un katrs atsevišķi turpmāk tekstā saukti Puses, darbojoties bez maldiem, viltus un spaidiem, atbilstoši Publisko iepirkumu likuma 9. panta kārtībā veiktā iepirkuma (ID Nr. JRS 2019/9M) rezultātam noslēdz savā starpā sekojošu pakalpojuma līgumu (turpmāk arī Līgums)</w:t>
      </w:r>
      <w:r>
        <w:rPr>
          <w:color w:val="000000"/>
          <w:lang w:val="lv-LV"/>
        </w:rPr>
        <w:t>:</w:t>
      </w:r>
    </w:p>
    <w:p w:rsidR="00083A5C" w:rsidRDefault="00083A5C" w:rsidP="005623BF">
      <w:pPr>
        <w:rPr>
          <w:b/>
          <w:color w:val="000000"/>
          <w:lang w:val="lv-LV"/>
        </w:rPr>
      </w:pPr>
    </w:p>
    <w:p w:rsidR="005623BF" w:rsidRPr="0015277B" w:rsidRDefault="005623BF" w:rsidP="005623BF">
      <w:pPr>
        <w:rPr>
          <w:b/>
          <w:color w:val="000000"/>
          <w:lang w:val="lv-LV"/>
        </w:rPr>
      </w:pPr>
      <w:r w:rsidRPr="0015277B">
        <w:rPr>
          <w:b/>
          <w:color w:val="000000"/>
          <w:lang w:val="lv-LV"/>
        </w:rPr>
        <w:t>1. Līguma priekšmets</w:t>
      </w:r>
    </w:p>
    <w:p w:rsidR="005623BF" w:rsidRPr="00EF6D6F" w:rsidRDefault="005623BF" w:rsidP="005623BF">
      <w:pPr>
        <w:jc w:val="both"/>
        <w:rPr>
          <w:color w:val="000000"/>
          <w:lang w:val="lv-LV"/>
        </w:rPr>
      </w:pPr>
      <w:r w:rsidRPr="00EF6D6F">
        <w:rPr>
          <w:color w:val="000000"/>
          <w:lang w:val="lv-LV"/>
        </w:rPr>
        <w:t xml:space="preserve">1.1. Pasūtītājs pasūta un apmaksā, bet Izpildītājs piegādā un pārdod Pasūtītājam atkritumu apsaimniekošanai nepieciešamo iepakojumu (turpmāk tekstā- Prece), atbilstoši iepirkumam iesniegtajai Tehniskajai specifikācijai – finanšu piedāvājumam (Daļa Nr.2), kas ir šī līguma neatņemama sastāvdaļa (1.pielikums). </w:t>
      </w:r>
    </w:p>
    <w:p w:rsidR="005623BF" w:rsidRDefault="005623BF" w:rsidP="005623BF">
      <w:pPr>
        <w:tabs>
          <w:tab w:val="num" w:pos="1650"/>
        </w:tabs>
        <w:jc w:val="both"/>
        <w:rPr>
          <w:color w:val="000000"/>
          <w:lang w:val="lv-LV"/>
        </w:rPr>
      </w:pPr>
    </w:p>
    <w:p w:rsidR="005623BF" w:rsidRDefault="005623BF" w:rsidP="005623BF">
      <w:pPr>
        <w:tabs>
          <w:tab w:val="num" w:pos="1650"/>
        </w:tabs>
        <w:jc w:val="both"/>
        <w:rPr>
          <w:color w:val="000000"/>
          <w:lang w:val="lv-LV"/>
        </w:rPr>
      </w:pPr>
      <w:r>
        <w:rPr>
          <w:color w:val="000000"/>
          <w:lang w:val="lv-LV"/>
        </w:rPr>
        <w:t>1.2. Preces apjomi un izmaksas tiek noteiktas saskaņā ar Tehnisko specifikāciju – finanšu piedāvājumu, kas ir līguma 1.pielikums. Pielikumā norādītie apjomi ir orientējoši. Faktisko apjomu veido veiktie pasūtījumi</w:t>
      </w:r>
      <w:proofErr w:type="gramStart"/>
      <w:r>
        <w:rPr>
          <w:color w:val="000000"/>
          <w:lang w:val="lv-LV"/>
        </w:rPr>
        <w:t xml:space="preserve"> un</w:t>
      </w:r>
      <w:proofErr w:type="gramEnd"/>
      <w:r>
        <w:rPr>
          <w:color w:val="000000"/>
          <w:lang w:val="lv-LV"/>
        </w:rPr>
        <w:t xml:space="preserve"> Izpildītājam pret to nav iebildumu.</w:t>
      </w:r>
    </w:p>
    <w:p w:rsidR="005623BF" w:rsidRDefault="005623BF" w:rsidP="005623BF">
      <w:pPr>
        <w:shd w:val="clear" w:color="auto" w:fill="FFFFFF"/>
        <w:jc w:val="both"/>
        <w:rPr>
          <w:b/>
          <w:bCs/>
          <w:color w:val="000000"/>
          <w:spacing w:val="-1"/>
          <w:lang w:val="lv-LV"/>
        </w:rPr>
      </w:pPr>
    </w:p>
    <w:p w:rsidR="005623BF" w:rsidRDefault="005623BF" w:rsidP="005623BF">
      <w:pPr>
        <w:shd w:val="clear" w:color="auto" w:fill="FFFFFF"/>
        <w:jc w:val="both"/>
        <w:rPr>
          <w:color w:val="000000"/>
          <w:lang w:val="lv-LV"/>
        </w:rPr>
      </w:pPr>
      <w:r>
        <w:rPr>
          <w:b/>
          <w:bCs/>
          <w:color w:val="000000"/>
          <w:spacing w:val="-1"/>
          <w:lang w:val="lv-LV"/>
        </w:rPr>
        <w:t>2. Līguma summa un samaksas kārtība</w:t>
      </w:r>
    </w:p>
    <w:p w:rsidR="005623BF" w:rsidRDefault="005623BF" w:rsidP="005623BF">
      <w:pPr>
        <w:shd w:val="clear" w:color="auto" w:fill="FFFFFF"/>
        <w:tabs>
          <w:tab w:val="left" w:leader="underscore" w:pos="3859"/>
          <w:tab w:val="left" w:leader="underscore" w:pos="5035"/>
          <w:tab w:val="left" w:leader="underscore" w:pos="5741"/>
        </w:tabs>
        <w:jc w:val="both"/>
        <w:rPr>
          <w:lang w:val="lv-LV"/>
        </w:rPr>
      </w:pPr>
      <w:r>
        <w:rPr>
          <w:color w:val="000000"/>
          <w:spacing w:val="-2"/>
          <w:lang w:val="lv-LV"/>
        </w:rPr>
        <w:t xml:space="preserve">2. l. Prognozējamā līguma summa ir </w:t>
      </w:r>
      <w:r w:rsidRPr="00E42769">
        <w:rPr>
          <w:b/>
          <w:color w:val="000000"/>
          <w:spacing w:val="-2"/>
          <w:lang w:val="lv-LV"/>
        </w:rPr>
        <w:t xml:space="preserve">EUR </w:t>
      </w:r>
      <w:r w:rsidR="00EE072E">
        <w:rPr>
          <w:b/>
          <w:color w:val="000000"/>
          <w:spacing w:val="-2"/>
          <w:lang w:val="lv-LV"/>
        </w:rPr>
        <w:t>1369,00</w:t>
      </w:r>
      <w:r>
        <w:rPr>
          <w:color w:val="000000"/>
          <w:spacing w:val="-2"/>
          <w:lang w:val="lv-LV"/>
        </w:rPr>
        <w:t xml:space="preserve"> </w:t>
      </w:r>
      <w:r>
        <w:rPr>
          <w:color w:val="000000"/>
          <w:lang w:val="lv-LV"/>
        </w:rPr>
        <w:t>(</w:t>
      </w:r>
      <w:r w:rsidR="00EE072E">
        <w:rPr>
          <w:color w:val="000000"/>
          <w:lang w:val="lv-LV"/>
        </w:rPr>
        <w:t>viens tūkstotis trīs simti sešdesmit deviņi eiro un 00 centi</w:t>
      </w:r>
      <w:r>
        <w:rPr>
          <w:color w:val="000000"/>
          <w:lang w:val="lv-LV"/>
        </w:rPr>
        <w:t>)</w:t>
      </w:r>
      <w:r>
        <w:rPr>
          <w:color w:val="000000"/>
          <w:spacing w:val="-1"/>
          <w:lang w:val="lv-LV"/>
        </w:rPr>
        <w:t xml:space="preserve">, bez </w:t>
      </w:r>
      <w:r w:rsidR="00EE072E">
        <w:rPr>
          <w:color w:val="000000"/>
          <w:spacing w:val="-1"/>
          <w:lang w:val="lv-LV"/>
        </w:rPr>
        <w:t>21</w:t>
      </w:r>
      <w:r>
        <w:rPr>
          <w:color w:val="000000"/>
          <w:spacing w:val="-1"/>
          <w:lang w:val="lv-LV"/>
        </w:rPr>
        <w:t xml:space="preserve">% PVN. Tiek piemērota </w:t>
      </w:r>
      <w:r w:rsidR="00EE072E">
        <w:rPr>
          <w:color w:val="000000"/>
          <w:spacing w:val="-1"/>
          <w:lang w:val="lv-LV"/>
        </w:rPr>
        <w:t>21</w:t>
      </w:r>
      <w:r>
        <w:rPr>
          <w:color w:val="000000"/>
          <w:spacing w:val="-1"/>
          <w:lang w:val="lv-LV"/>
        </w:rPr>
        <w:t>% PVN likme</w:t>
      </w:r>
      <w:r w:rsidR="00EE072E">
        <w:rPr>
          <w:color w:val="000000"/>
          <w:spacing w:val="-1"/>
          <w:lang w:val="lv-LV"/>
        </w:rPr>
        <w:t>, kas sastāda</w:t>
      </w:r>
      <w:r w:rsidR="00083A5C">
        <w:rPr>
          <w:color w:val="000000"/>
          <w:spacing w:val="-1"/>
          <w:lang w:val="lv-LV"/>
        </w:rPr>
        <w:t xml:space="preserve"> EUR 287,49.</w:t>
      </w:r>
      <w:r>
        <w:rPr>
          <w:color w:val="000000"/>
          <w:spacing w:val="-1"/>
          <w:lang w:val="lv-LV"/>
        </w:rPr>
        <w:t xml:space="preserve"> Līguma summa kopā ar </w:t>
      </w:r>
      <w:r w:rsidR="00083A5C">
        <w:rPr>
          <w:color w:val="000000"/>
          <w:spacing w:val="-1"/>
          <w:lang w:val="lv-LV"/>
        </w:rPr>
        <w:t>21</w:t>
      </w:r>
      <w:r>
        <w:rPr>
          <w:color w:val="000000"/>
          <w:spacing w:val="-1"/>
          <w:lang w:val="lv-LV"/>
        </w:rPr>
        <w:t xml:space="preserve">% PVN ir </w:t>
      </w:r>
      <w:r w:rsidRPr="00E42769">
        <w:rPr>
          <w:b/>
          <w:color w:val="000000"/>
          <w:spacing w:val="-1"/>
          <w:lang w:val="lv-LV"/>
        </w:rPr>
        <w:t xml:space="preserve">EUR </w:t>
      </w:r>
      <w:r w:rsidR="00083A5C">
        <w:rPr>
          <w:b/>
          <w:color w:val="000000"/>
          <w:spacing w:val="-1"/>
          <w:lang w:val="lv-LV"/>
        </w:rPr>
        <w:t>1656,49</w:t>
      </w:r>
      <w:r>
        <w:rPr>
          <w:color w:val="000000"/>
          <w:spacing w:val="-1"/>
          <w:lang w:val="lv-LV"/>
        </w:rPr>
        <w:t>.</w:t>
      </w:r>
    </w:p>
    <w:p w:rsidR="005623BF" w:rsidRPr="009F0382" w:rsidRDefault="005623BF" w:rsidP="005623BF">
      <w:pPr>
        <w:widowControl w:val="0"/>
        <w:numPr>
          <w:ilvl w:val="0"/>
          <w:numId w:val="2"/>
        </w:numPr>
        <w:shd w:val="clear" w:color="auto" w:fill="FFFFFF"/>
        <w:tabs>
          <w:tab w:val="left" w:pos="456"/>
        </w:tabs>
        <w:autoSpaceDE w:val="0"/>
        <w:autoSpaceDN w:val="0"/>
        <w:adjustRightInd w:val="0"/>
        <w:spacing w:line="274" w:lineRule="exact"/>
        <w:jc w:val="both"/>
        <w:rPr>
          <w:color w:val="000000"/>
          <w:spacing w:val="-5"/>
          <w:lang w:val="lv-LV"/>
        </w:rPr>
      </w:pPr>
      <w:r>
        <w:rPr>
          <w:color w:val="000000"/>
          <w:spacing w:val="9"/>
          <w:lang w:val="lv-LV"/>
        </w:rPr>
        <w:t>Puses vienojas, ka Līguma 2.1.p. minētā kopējā summa var mainīties saskaņā ar faktiskā pieprasījuma apjoma samazināšanos vai palielināšanos, nemainoties vienas vienības cenai</w:t>
      </w:r>
      <w:r>
        <w:rPr>
          <w:color w:val="000000"/>
          <w:lang w:val="lv-LV"/>
        </w:rPr>
        <w:t>. Šādas summas izmaiņas netiek uzskatītas par līguma grozījumiem.</w:t>
      </w:r>
    </w:p>
    <w:p w:rsidR="005623BF" w:rsidRPr="005B5B91" w:rsidRDefault="005623BF" w:rsidP="005623BF">
      <w:pPr>
        <w:widowControl w:val="0"/>
        <w:numPr>
          <w:ilvl w:val="0"/>
          <w:numId w:val="2"/>
        </w:numPr>
        <w:shd w:val="clear" w:color="auto" w:fill="FFFFFF"/>
        <w:tabs>
          <w:tab w:val="left" w:pos="456"/>
        </w:tabs>
        <w:autoSpaceDE w:val="0"/>
        <w:autoSpaceDN w:val="0"/>
        <w:adjustRightInd w:val="0"/>
        <w:spacing w:line="274" w:lineRule="exact"/>
        <w:ind w:left="14"/>
        <w:jc w:val="both"/>
        <w:rPr>
          <w:color w:val="000000"/>
          <w:spacing w:val="-3"/>
          <w:lang w:val="lv-LV"/>
        </w:rPr>
      </w:pPr>
      <w:r w:rsidRPr="005B5B91">
        <w:rPr>
          <w:color w:val="000000"/>
          <w:lang w:val="lv-LV"/>
        </w:rPr>
        <w:t xml:space="preserve">Konkrētā līguma summa veidojas no Pasūtītāja veiktajiem pasūtījumiem un tā var atšķirties no līguma 2.1.punktā norādītās summas, </w:t>
      </w:r>
    </w:p>
    <w:p w:rsidR="005623BF" w:rsidRPr="005B5B91" w:rsidRDefault="005623BF" w:rsidP="005623BF">
      <w:pPr>
        <w:widowControl w:val="0"/>
        <w:numPr>
          <w:ilvl w:val="0"/>
          <w:numId w:val="2"/>
        </w:numPr>
        <w:shd w:val="clear" w:color="auto" w:fill="FFFFFF"/>
        <w:tabs>
          <w:tab w:val="left" w:pos="456"/>
        </w:tabs>
        <w:autoSpaceDE w:val="0"/>
        <w:autoSpaceDN w:val="0"/>
        <w:adjustRightInd w:val="0"/>
        <w:spacing w:line="274" w:lineRule="exact"/>
        <w:ind w:left="14"/>
        <w:jc w:val="both"/>
        <w:rPr>
          <w:color w:val="000000"/>
          <w:spacing w:val="-3"/>
          <w:lang w:val="lv-LV"/>
        </w:rPr>
      </w:pPr>
      <w:r w:rsidRPr="005B5B91">
        <w:rPr>
          <w:color w:val="000000"/>
          <w:spacing w:val="-3"/>
          <w:lang w:val="lv-LV"/>
        </w:rPr>
        <w:t>Samaksa tiek veikta 1 (vienu) reizi mēnesī,</w:t>
      </w:r>
      <w:r w:rsidRPr="005B5B91">
        <w:rPr>
          <w:color w:val="000000"/>
          <w:spacing w:val="4"/>
          <w:lang w:val="lv-LV"/>
        </w:rPr>
        <w:t xml:space="preserve"> 30 (trīsdesmit) dienu laikā no </w:t>
      </w:r>
      <w:r w:rsidRPr="005B5B91">
        <w:rPr>
          <w:color w:val="000000"/>
          <w:spacing w:val="2"/>
          <w:lang w:val="lv-LV"/>
        </w:rPr>
        <w:t>pavadzīmes - rēķina saņemšanas par piegādāto iepakojumu (atkritumu maisiem).</w:t>
      </w:r>
    </w:p>
    <w:p w:rsidR="005623BF" w:rsidRDefault="005623BF" w:rsidP="005623BF">
      <w:pPr>
        <w:shd w:val="clear" w:color="auto" w:fill="FFFFFF"/>
        <w:spacing w:before="5" w:line="274" w:lineRule="exact"/>
        <w:ind w:left="29" w:right="62"/>
        <w:jc w:val="both"/>
        <w:rPr>
          <w:color w:val="000000"/>
          <w:spacing w:val="-1"/>
          <w:lang w:val="lv-LV"/>
        </w:rPr>
      </w:pPr>
      <w:r>
        <w:rPr>
          <w:color w:val="000000"/>
          <w:spacing w:val="8"/>
          <w:lang w:val="lv-LV"/>
        </w:rPr>
        <w:t xml:space="preserve">2.5. Par pakalpojuma apmaksas dienu tiek uzskatīta diena, kad Pasūtītājs ir pārskaitījis naudu uz </w:t>
      </w:r>
      <w:r>
        <w:rPr>
          <w:color w:val="000000"/>
          <w:spacing w:val="-1"/>
          <w:lang w:val="lv-LV"/>
        </w:rPr>
        <w:t>Izpildītāja bankas kontu, ko apliecina attiecīgais maksājuma uzdevums.</w:t>
      </w:r>
    </w:p>
    <w:p w:rsidR="005623BF" w:rsidRDefault="005623BF" w:rsidP="005623BF">
      <w:pPr>
        <w:shd w:val="clear" w:color="auto" w:fill="FFFFFF"/>
        <w:spacing w:before="5" w:line="274" w:lineRule="exact"/>
        <w:ind w:left="29" w:right="62"/>
        <w:jc w:val="both"/>
        <w:rPr>
          <w:color w:val="000000"/>
          <w:spacing w:val="-1"/>
          <w:lang w:val="lv-LV"/>
        </w:rPr>
      </w:pPr>
      <w:r>
        <w:rPr>
          <w:color w:val="000000"/>
          <w:spacing w:val="-1"/>
          <w:lang w:val="lv-LV"/>
        </w:rPr>
        <w:t>2.6. Ja līguma darbības laikā tiek mainīta PVN likme, tad tas netiek uzskatīts par cenas grozīšanu un atsevišķi grozījumi šajā līgumā netiek veikti, bet tiek piemērota spēkā esošā PVN likme.</w:t>
      </w:r>
    </w:p>
    <w:p w:rsidR="005623BF" w:rsidRDefault="005623BF" w:rsidP="005623BF">
      <w:pPr>
        <w:widowControl w:val="0"/>
        <w:shd w:val="clear" w:color="auto" w:fill="FFFFFF"/>
        <w:tabs>
          <w:tab w:val="left" w:pos="456"/>
        </w:tabs>
        <w:autoSpaceDE w:val="0"/>
        <w:autoSpaceDN w:val="0"/>
        <w:adjustRightInd w:val="0"/>
        <w:spacing w:line="274" w:lineRule="exact"/>
        <w:ind w:left="14"/>
        <w:jc w:val="both"/>
        <w:rPr>
          <w:color w:val="000000"/>
          <w:lang w:val="lv-LV"/>
        </w:rPr>
      </w:pP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
          <w:bCs/>
          <w:color w:val="000000"/>
          <w:lang w:val="lv-LV"/>
        </w:rPr>
      </w:pPr>
      <w:r>
        <w:rPr>
          <w:b/>
          <w:bCs/>
          <w:color w:val="000000"/>
          <w:lang w:val="lv-LV"/>
        </w:rPr>
        <w:t xml:space="preserve">3. Izpildītāja tiesības un pienākumi: </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3.1. Iepakojuma (Preces) piegādi veikt, pie Pasūtītāja A.Pormaļa ielā 125, Jēkabpilī, pēc Pasūtītāja pieprasījuma.</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3.2. Piegādāt preci atbilstoši iesniegtajā piedāvājumā norādītajai kvalitātei.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3.3. Ja piegādātā prece neatbilst noteiktajai kvalitātei, tad prece 24 stundu laikā jānomaina ar atbilstošas vai augstākas kvalitātes preci, bez papildus samaksas veikšanas.</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
          <w:bCs/>
          <w:color w:val="000000"/>
          <w:lang w:val="lv-LV"/>
        </w:rPr>
      </w:pPr>
      <w:r>
        <w:rPr>
          <w:b/>
          <w:bCs/>
          <w:color w:val="000000"/>
          <w:lang w:val="lv-LV"/>
        </w:rPr>
        <w:t>4. Pasūtītāja tiesības un pienākumi: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tab/>
        <w:t>4.1. Pieņemt piegādāto preci.</w:t>
      </w:r>
    </w:p>
    <w:p w:rsidR="005623BF" w:rsidRDefault="005623BF" w:rsidP="005623BF">
      <w:pPr>
        <w:widowControl w:val="0"/>
        <w:shd w:val="clear" w:color="auto" w:fill="FFFFFF"/>
        <w:tabs>
          <w:tab w:val="left" w:pos="427"/>
        </w:tabs>
        <w:autoSpaceDE w:val="0"/>
        <w:autoSpaceDN w:val="0"/>
        <w:adjustRightInd w:val="0"/>
        <w:spacing w:line="278" w:lineRule="exact"/>
        <w:ind w:left="14"/>
        <w:jc w:val="both"/>
        <w:rPr>
          <w:bCs/>
          <w:color w:val="000000"/>
          <w:lang w:val="lv-LV"/>
        </w:rPr>
      </w:pPr>
      <w:r>
        <w:rPr>
          <w:bCs/>
          <w:color w:val="000000"/>
          <w:lang w:val="lv-LV"/>
        </w:rPr>
        <w:lastRenderedPageBreak/>
        <w:tab/>
        <w:t>4.2. Veikt samaksu atbilstoši līgumā noteiktajai kārtībai.</w:t>
      </w:r>
    </w:p>
    <w:p w:rsidR="005623BF" w:rsidRDefault="005623BF" w:rsidP="005623BF">
      <w:pPr>
        <w:tabs>
          <w:tab w:val="num" w:pos="1890"/>
        </w:tabs>
        <w:jc w:val="both"/>
        <w:rPr>
          <w:lang w:val="lv-LV"/>
        </w:rPr>
      </w:pPr>
    </w:p>
    <w:p w:rsidR="005623BF" w:rsidRDefault="005623BF" w:rsidP="005623BF">
      <w:pPr>
        <w:widowControl w:val="0"/>
        <w:shd w:val="clear" w:color="auto" w:fill="FFFFFF"/>
        <w:tabs>
          <w:tab w:val="left" w:pos="427"/>
        </w:tabs>
        <w:autoSpaceDE w:val="0"/>
        <w:autoSpaceDN w:val="0"/>
        <w:adjustRightInd w:val="0"/>
        <w:ind w:left="14"/>
        <w:jc w:val="both"/>
        <w:rPr>
          <w:b/>
          <w:bCs/>
          <w:color w:val="000000"/>
          <w:spacing w:val="-2"/>
          <w:lang w:val="lv-LV"/>
        </w:rPr>
      </w:pPr>
      <w:r>
        <w:rPr>
          <w:b/>
          <w:bCs/>
          <w:color w:val="000000"/>
          <w:spacing w:val="-2"/>
          <w:lang w:val="lv-LV"/>
        </w:rPr>
        <w:t>5.Pušu atbildība</w:t>
      </w:r>
    </w:p>
    <w:p w:rsidR="005623BF" w:rsidRDefault="005623BF" w:rsidP="005623BF">
      <w:pPr>
        <w:widowControl w:val="0"/>
        <w:shd w:val="clear" w:color="auto" w:fill="FFFFFF"/>
        <w:tabs>
          <w:tab w:val="left" w:pos="427"/>
        </w:tabs>
        <w:autoSpaceDE w:val="0"/>
        <w:autoSpaceDN w:val="0"/>
        <w:adjustRightInd w:val="0"/>
        <w:ind w:left="14"/>
        <w:jc w:val="both"/>
        <w:rPr>
          <w:color w:val="000000"/>
          <w:spacing w:val="-11"/>
          <w:lang w:val="lv-LV"/>
        </w:rPr>
      </w:pPr>
      <w:r>
        <w:rPr>
          <w:color w:val="000000"/>
          <w:spacing w:val="5"/>
          <w:lang w:val="lv-LV"/>
        </w:rPr>
        <w:t xml:space="preserve">5.1.Katra Puse ir atbildīga par līguma pildīšanu. Vainīgā Puse par līguma saistību nepienācīgu pildīšanu, </w:t>
      </w:r>
      <w:r>
        <w:rPr>
          <w:color w:val="000000"/>
          <w:spacing w:val="-1"/>
          <w:lang w:val="lv-LV"/>
        </w:rPr>
        <w:t>atlīdzina otrai pusei radušos tiešos zaudējumus.</w:t>
      </w:r>
    </w:p>
    <w:p w:rsidR="005623BF" w:rsidRDefault="005623BF" w:rsidP="005623BF">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līgumā noteikto maksājuma termiņu neievērošanu Pasūtītājs maksā Izpildītājam </w:t>
      </w:r>
      <w:r>
        <w:rPr>
          <w:color w:val="000000"/>
          <w:spacing w:val="-1"/>
          <w:lang w:val="lv-LV"/>
        </w:rPr>
        <w:t>līgumsodu 0,05% apmērā no nokavētā maksājuma summas, par katru nokavēto maksājuma dienu.</w:t>
      </w:r>
    </w:p>
    <w:p w:rsidR="005623BF" w:rsidRDefault="005623BF" w:rsidP="005623BF">
      <w:pPr>
        <w:shd w:val="clear" w:color="auto" w:fill="FFFFFF"/>
        <w:spacing w:line="274" w:lineRule="exact"/>
        <w:ind w:left="14" w:right="58"/>
        <w:jc w:val="both"/>
        <w:rPr>
          <w:color w:val="000000"/>
          <w:spacing w:val="-1"/>
          <w:lang w:val="lv-LV"/>
        </w:rPr>
      </w:pPr>
      <w:r>
        <w:rPr>
          <w:color w:val="000000"/>
          <w:spacing w:val="5"/>
          <w:lang w:val="lv-LV"/>
        </w:rPr>
        <w:t xml:space="preserve">5.3.Par šajā līgumā noteikto </w:t>
      </w:r>
      <w:r w:rsidRPr="00DA3FA9">
        <w:rPr>
          <w:color w:val="000000"/>
          <w:spacing w:val="5"/>
          <w:lang w:val="lv-LV"/>
        </w:rPr>
        <w:t>Preces piegādes termiņa</w:t>
      </w:r>
      <w:r>
        <w:rPr>
          <w:color w:val="000000"/>
          <w:spacing w:val="5"/>
          <w:lang w:val="lv-LV"/>
        </w:rPr>
        <w:t xml:space="preserve"> neievērošanu Izpildītājs maksā </w:t>
      </w:r>
      <w:r>
        <w:rPr>
          <w:color w:val="000000"/>
          <w:spacing w:val="-1"/>
          <w:lang w:val="lv-LV"/>
        </w:rPr>
        <w:t>Pasūtītājam līgumsodu 0,05% apmērā no pasūtītās preces summas par katru nokavēto dienu, ja vien puses iepriekš nav vienojušās par citu preces piegādes termiņu (dienu).</w:t>
      </w:r>
    </w:p>
    <w:p w:rsidR="005623BF" w:rsidRDefault="005623BF" w:rsidP="005623BF">
      <w:pPr>
        <w:shd w:val="clear" w:color="auto" w:fill="FFFFFF"/>
        <w:spacing w:line="274" w:lineRule="exact"/>
        <w:ind w:left="14" w:right="58"/>
        <w:jc w:val="both"/>
        <w:rPr>
          <w:color w:val="000000"/>
          <w:spacing w:val="-1"/>
          <w:lang w:val="lv-LV"/>
        </w:rPr>
      </w:pPr>
      <w:r>
        <w:rPr>
          <w:color w:val="000000"/>
          <w:spacing w:val="-1"/>
          <w:lang w:val="lv-LV"/>
        </w:rPr>
        <w:t>5.4. Līgumsoda kopējā summa nevar būt lielāka par 10% no līguma kopējās summas.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5.5. Pamatotu iemeslu dēļ šajā līgumā paredzētos līgumsodus var samazināt vai neiekasēt, ja panākta Pušu vienošanās.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 xml:space="preserve">5.6. Pusēm ir pienākums atlīdzināt otrai Pusei radītos tiešos zaudējumus, kas radušies Puses darbības vai bezdarbības rezultātā. </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5.7. Līgumsodu samaksa neatbrīvo no līguma saistību izpildes.</w:t>
      </w:r>
    </w:p>
    <w:p w:rsidR="005623BF" w:rsidRDefault="005623BF" w:rsidP="005623BF">
      <w:pPr>
        <w:tabs>
          <w:tab w:val="num" w:pos="1890"/>
        </w:tabs>
        <w:jc w:val="both"/>
        <w:rPr>
          <w:lang w:val="lv-LV"/>
        </w:rPr>
      </w:pPr>
    </w:p>
    <w:p w:rsidR="005623BF" w:rsidRDefault="005623BF" w:rsidP="005623BF">
      <w:pPr>
        <w:tabs>
          <w:tab w:val="num" w:pos="1890"/>
        </w:tabs>
        <w:jc w:val="both"/>
        <w:rPr>
          <w:b/>
          <w:lang w:val="lv-LV"/>
        </w:rPr>
      </w:pPr>
      <w:r>
        <w:rPr>
          <w:b/>
          <w:lang w:val="lv-LV"/>
        </w:rPr>
        <w:t xml:space="preserve">6. Nepārvarama vara </w:t>
      </w:r>
    </w:p>
    <w:p w:rsidR="005623BF" w:rsidRDefault="005623BF" w:rsidP="005623BF">
      <w:pPr>
        <w:tabs>
          <w:tab w:val="num" w:pos="1890"/>
        </w:tabs>
        <w:jc w:val="both"/>
        <w:rPr>
          <w:lang w:val="lv-LV"/>
        </w:rPr>
      </w:pPr>
      <w:r>
        <w:rPr>
          <w:lang w:val="lv-LV"/>
        </w:rPr>
        <w:t>6.1. Puses tiek atbrīvotas no atbildības par Līguma pilnīgu vai daļēju nepildīšanu, ja šāda neizpilde radusies nepārvaramas varas vai ārkārtas apstākļu dēļ, kuru darbība sākusies pēc Līguma noslēgšanas un kurus nevarēja iepriekš ne paredzēt, ne novērst. Pie nepārvaramas varas vai ārkārtas apstākļiem pieskaitāmi: dabas stihijas, avārijas, katastrofas, epidēmijas, kara darbība, streiki, iekšējie nemieri, blokādes, normatīvie akti, kas būtiski ierobežo Pušu iespējas izpildīt Līgumā uzņemtās saistības.</w:t>
      </w:r>
    </w:p>
    <w:p w:rsidR="005623BF" w:rsidRDefault="005623BF" w:rsidP="005623BF">
      <w:pPr>
        <w:tabs>
          <w:tab w:val="num" w:pos="1890"/>
        </w:tabs>
        <w:jc w:val="both"/>
        <w:rPr>
          <w:lang w:val="lv-LV"/>
        </w:rPr>
      </w:pPr>
      <w:r>
        <w:rPr>
          <w:lang w:val="lv-LV"/>
        </w:rPr>
        <w:t>6.2. Vispārējā inflācija, cenu celšanās degvielai un citi biznesa riski netiek uzskatīti par nepārvaramu varu.</w:t>
      </w:r>
    </w:p>
    <w:p w:rsidR="005623BF" w:rsidRDefault="005623BF" w:rsidP="005623BF">
      <w:pPr>
        <w:tabs>
          <w:tab w:val="num" w:pos="1890"/>
        </w:tabs>
        <w:jc w:val="both"/>
        <w:rPr>
          <w:lang w:val="lv-LV"/>
        </w:rPr>
      </w:pPr>
      <w:r>
        <w:rPr>
          <w:lang w:val="lv-LV"/>
        </w:rPr>
        <w:t>6.3. Puse, kura atsaucas uz nepārvaramu varu vai ārkārtas apstākļiem, nekavējoties (3 darba dienu laikā), paziņo otrai Pusei par šādu apstākļu iestāšanos un pievieno dokumentu, kas apliecina šādu apstākļu esamību.</w:t>
      </w:r>
    </w:p>
    <w:p w:rsidR="005623BF" w:rsidRDefault="005623BF" w:rsidP="005623BF">
      <w:pPr>
        <w:tabs>
          <w:tab w:val="num" w:pos="1890"/>
        </w:tabs>
        <w:jc w:val="both"/>
        <w:rPr>
          <w:lang w:val="lv-LV"/>
        </w:rPr>
      </w:pPr>
      <w:r>
        <w:rPr>
          <w:lang w:val="lv-LV"/>
        </w:rPr>
        <w:t xml:space="preserve"> </w:t>
      </w:r>
    </w:p>
    <w:p w:rsidR="005623BF" w:rsidRDefault="005623BF" w:rsidP="005623BF">
      <w:pPr>
        <w:jc w:val="both"/>
        <w:rPr>
          <w:b/>
          <w:bCs/>
          <w:color w:val="000000"/>
          <w:lang w:val="lv-LV"/>
        </w:rPr>
      </w:pPr>
      <w:r>
        <w:rPr>
          <w:b/>
          <w:bCs/>
          <w:color w:val="000000"/>
          <w:lang w:val="lv-LV"/>
        </w:rPr>
        <w:t>7. Līguma darbības laiks un grozīšanas kārtība</w:t>
      </w:r>
    </w:p>
    <w:p w:rsidR="005623BF" w:rsidRDefault="005623BF" w:rsidP="005623BF">
      <w:pPr>
        <w:jc w:val="both"/>
        <w:rPr>
          <w:color w:val="000000"/>
          <w:lang w:val="lv-LV"/>
        </w:rPr>
      </w:pPr>
      <w:r>
        <w:rPr>
          <w:bCs/>
          <w:color w:val="000000"/>
          <w:lang w:val="lv-LV"/>
        </w:rPr>
        <w:t>7.1. Līgums stājas spēkā no tā parakstīšanas brīža, un ir spēkā 24 mēnešus, ar iespēju līgumu pagarināt līdz brīdim kamēr ir spēkā līgums par atkritumu apsaimniekošanu, vai jaunas iepirkuma procedūras rezultātam.</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lang w:val="lv-LV"/>
        </w:rPr>
      </w:pPr>
      <w:r>
        <w:rPr>
          <w:color w:val="000000"/>
          <w:lang w:val="lv-LV"/>
        </w:rPr>
        <w:t>7.2. Pusēm, savstarpēji vienojoties, ir tiesības līgumu papildināt, grozīt (izņemot līgumcenas palielināšanu) vai izbeigt. Vienošanās tiek noformēta rakstveidā un tiek pievienota līgumam kā tā pielikums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7.3. Pasūtītājs ir tiesīgs vienpusēji lauzt līgumu, paziņojot par to Izpildītājam 30 dienas iepriekš</w:t>
      </w:r>
      <w:r w:rsidRPr="009A24BD">
        <w:rPr>
          <w:color w:val="000000"/>
          <w:spacing w:val="-1"/>
          <w:lang w:val="lv-LV"/>
        </w:rPr>
        <w:t xml:space="preserve"> </w:t>
      </w:r>
      <w:r>
        <w:rPr>
          <w:color w:val="000000"/>
          <w:spacing w:val="-1"/>
          <w:lang w:val="lv-LV"/>
        </w:rPr>
        <w:t>ja Izpildītājs nepilda šī līguma nosacījumus;</w:t>
      </w:r>
    </w:p>
    <w:p w:rsidR="005623BF" w:rsidRDefault="005623BF" w:rsidP="005623B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ab/>
        <w:t>7.3.1., t.sk. vienpusēji paaugstina līgumcenu vai atkārtoti piegādā neatbilstošas kvalitātes Preci;</w:t>
      </w:r>
    </w:p>
    <w:p w:rsidR="005623BF" w:rsidRDefault="005623BF" w:rsidP="005623BF">
      <w:pPr>
        <w:widowControl w:val="0"/>
        <w:shd w:val="clear" w:color="auto" w:fill="FFFFFF"/>
        <w:tabs>
          <w:tab w:val="left" w:pos="422"/>
        </w:tabs>
        <w:autoSpaceDE w:val="0"/>
        <w:autoSpaceDN w:val="0"/>
        <w:adjustRightInd w:val="0"/>
        <w:jc w:val="both"/>
        <w:rPr>
          <w:color w:val="000000"/>
          <w:spacing w:val="-8"/>
          <w:lang w:val="lv-LV"/>
        </w:rPr>
      </w:pPr>
      <w:r>
        <w:rPr>
          <w:color w:val="000000"/>
          <w:spacing w:val="-1"/>
          <w:lang w:val="lv-LV"/>
        </w:rPr>
        <w:t xml:space="preserve">7.4. Ja līgums tiek lauzts 7.3.1.p. noteikto nosacījumu dēļ, Izpildītājs maksā līgumsodu EUR 100 (viens simts </w:t>
      </w:r>
      <w:proofErr w:type="spellStart"/>
      <w:r>
        <w:rPr>
          <w:color w:val="000000"/>
          <w:spacing w:val="-1"/>
          <w:lang w:val="lv-LV"/>
        </w:rPr>
        <w:t>euro</w:t>
      </w:r>
      <w:proofErr w:type="spellEnd"/>
      <w:r>
        <w:rPr>
          <w:color w:val="000000"/>
          <w:spacing w:val="-1"/>
          <w:lang w:val="lv-LV"/>
        </w:rPr>
        <w:t xml:space="preserve">) apmērā. </w:t>
      </w:r>
    </w:p>
    <w:p w:rsidR="005623BF" w:rsidRDefault="005623BF" w:rsidP="005623BF">
      <w:pPr>
        <w:tabs>
          <w:tab w:val="num" w:pos="1890"/>
        </w:tabs>
        <w:spacing w:after="120"/>
        <w:jc w:val="both"/>
        <w:rPr>
          <w:lang w:val="lv-LV"/>
        </w:rPr>
      </w:pPr>
      <w:r>
        <w:rPr>
          <w:lang w:val="lv-LV"/>
        </w:rPr>
        <w:t>7.5. Visi līguma grozījumi un papildinājumi, kas saistīti ar šo līgumu, stājas spēkā pēc to noformēšanas rakstiski un abpusējas parakstīšanas, un tiek uzskatīti par šī līguma neatņemamu sastāvdaļu.</w:t>
      </w:r>
    </w:p>
    <w:p w:rsidR="005623BF" w:rsidRDefault="005623BF" w:rsidP="005623BF">
      <w:pPr>
        <w:spacing w:before="240" w:after="120"/>
        <w:jc w:val="both"/>
        <w:rPr>
          <w:lang w:val="lv-LV"/>
        </w:rPr>
      </w:pPr>
      <w:r>
        <w:rPr>
          <w:b/>
          <w:lang w:val="lv-LV"/>
        </w:rPr>
        <w:t>8. Strīdu un citu jautājumu risināšanas kārtība</w:t>
      </w:r>
    </w:p>
    <w:p w:rsidR="005623BF" w:rsidRDefault="005623BF" w:rsidP="005623BF">
      <w:pPr>
        <w:tabs>
          <w:tab w:val="num" w:pos="1890"/>
        </w:tabs>
        <w:spacing w:after="120"/>
        <w:jc w:val="both"/>
        <w:rPr>
          <w:lang w:val="lv-LV"/>
        </w:rPr>
      </w:pPr>
      <w:r>
        <w:rPr>
          <w:lang w:val="lv-LV"/>
        </w:rPr>
        <w:t>8.1. Pušu pretenzijas, domstarpības un citi strīdi, kas saistīti ar šo līgumu, tiek risināti sarunu ceļā, bet nepanākot vienošanos 30 dienu laikā – Latvijas Republikas likumdošanā paredzētajā kārtībā.</w:t>
      </w:r>
    </w:p>
    <w:p w:rsidR="005623BF" w:rsidRDefault="005623BF" w:rsidP="005623BF">
      <w:pPr>
        <w:spacing w:before="240" w:after="120"/>
        <w:jc w:val="both"/>
        <w:rPr>
          <w:b/>
          <w:lang w:val="lv-LV"/>
        </w:rPr>
      </w:pPr>
    </w:p>
    <w:p w:rsidR="005623BF" w:rsidRDefault="005623BF" w:rsidP="005623BF">
      <w:pPr>
        <w:spacing w:before="240" w:after="120"/>
        <w:jc w:val="both"/>
        <w:rPr>
          <w:lang w:val="lv-LV"/>
        </w:rPr>
      </w:pPr>
      <w:r>
        <w:rPr>
          <w:b/>
          <w:lang w:val="lv-LV"/>
        </w:rPr>
        <w:t>9. Citi noteikumi</w:t>
      </w:r>
    </w:p>
    <w:p w:rsidR="005623BF" w:rsidRDefault="005623BF" w:rsidP="005623BF">
      <w:pPr>
        <w:tabs>
          <w:tab w:val="num" w:pos="1890"/>
        </w:tabs>
        <w:jc w:val="both"/>
        <w:rPr>
          <w:lang w:val="lv-LV"/>
        </w:rPr>
      </w:pPr>
      <w:r>
        <w:rPr>
          <w:lang w:val="lv-LV"/>
        </w:rPr>
        <w:t>9.1. Līgums stājas spēkā ar parakstīšanas dienu un ir spēkā līdz Pušu saistību pilnīgai izpildei, ievērojot Līguma noteikumus.</w:t>
      </w:r>
    </w:p>
    <w:p w:rsidR="005623BF" w:rsidRDefault="005623BF" w:rsidP="005623BF">
      <w:pPr>
        <w:tabs>
          <w:tab w:val="num" w:pos="1890"/>
        </w:tabs>
        <w:jc w:val="both"/>
        <w:rPr>
          <w:lang w:val="lv-LV"/>
        </w:rPr>
      </w:pPr>
      <w:r>
        <w:rPr>
          <w:lang w:val="lv-LV"/>
        </w:rPr>
        <w:t>9.2. Puses nav tiesīgas ar šo līgumu saistītās tiesības un pienākumus nodot trešajām personām. 9.3. Pušu juridiskās adreses vai bankas rekvizītu maiņas gadījumā, Puses pienākums ir septiņu dienu laikā paziņot šo informāciju otrai Pusei.</w:t>
      </w:r>
    </w:p>
    <w:p w:rsidR="005623BF" w:rsidRDefault="005623BF" w:rsidP="005623BF">
      <w:pPr>
        <w:tabs>
          <w:tab w:val="num" w:pos="1890"/>
        </w:tabs>
        <w:jc w:val="both"/>
        <w:rPr>
          <w:lang w:val="lv-LV"/>
        </w:rPr>
      </w:pPr>
      <w:r>
        <w:rPr>
          <w:lang w:val="lv-LV"/>
        </w:rPr>
        <w:t>9.4. Līgums ir sastādīts un parakstīts divos eksemplāros, no kuriem viens glabājas pie Pasūtītāja, otrs – pie Piegādātāja. Abiem eksemplāriem ir vienāds juridiskais spēks.</w:t>
      </w:r>
    </w:p>
    <w:p w:rsidR="005623BF" w:rsidRDefault="005623BF" w:rsidP="005623BF">
      <w:pPr>
        <w:jc w:val="both"/>
        <w:rPr>
          <w:b/>
          <w:lang w:val="lv-LV"/>
        </w:rPr>
      </w:pPr>
    </w:p>
    <w:p w:rsidR="005623BF" w:rsidRDefault="005623BF" w:rsidP="005623BF">
      <w:pPr>
        <w:jc w:val="both"/>
        <w:rPr>
          <w:b/>
          <w:lang w:val="lv-LV"/>
        </w:rPr>
      </w:pPr>
      <w:r>
        <w:rPr>
          <w:b/>
          <w:lang w:val="lv-LV"/>
        </w:rPr>
        <w:t>10. Pušu rekvizīti un paraksti</w:t>
      </w:r>
    </w:p>
    <w:p w:rsidR="00083A5C" w:rsidRDefault="00083A5C" w:rsidP="005623BF">
      <w:pPr>
        <w:jc w:val="both"/>
        <w:rPr>
          <w:b/>
          <w:lang w:val="lv-LV"/>
        </w:rPr>
      </w:pPr>
    </w:p>
    <w:tbl>
      <w:tblPr>
        <w:tblW w:w="0" w:type="auto"/>
        <w:tblLook w:val="01E0"/>
      </w:tblPr>
      <w:tblGrid>
        <w:gridCol w:w="4428"/>
        <w:gridCol w:w="4680"/>
      </w:tblGrid>
      <w:tr w:rsidR="00083A5C" w:rsidRPr="00083A5C" w:rsidTr="00083A5C">
        <w:tc>
          <w:tcPr>
            <w:tcW w:w="4428" w:type="dxa"/>
          </w:tcPr>
          <w:p w:rsidR="00083A5C" w:rsidRPr="00083A5C" w:rsidRDefault="00083A5C" w:rsidP="00083A5C">
            <w:pPr>
              <w:tabs>
                <w:tab w:val="left" w:pos="7920"/>
              </w:tabs>
              <w:spacing w:line="259" w:lineRule="exact"/>
              <w:jc w:val="both"/>
              <w:rPr>
                <w:b/>
                <w:color w:val="000000"/>
                <w:spacing w:val="-5"/>
                <w:lang w:val="lv-LV"/>
              </w:rPr>
            </w:pPr>
            <w:r w:rsidRPr="00083A5C">
              <w:rPr>
                <w:b/>
                <w:color w:val="000000"/>
                <w:spacing w:val="-5"/>
                <w:lang w:val="lv-LV"/>
              </w:rPr>
              <w:t xml:space="preserve">Pasūtītājs: </w:t>
            </w:r>
          </w:p>
          <w:p w:rsidR="00083A5C" w:rsidRPr="00083A5C" w:rsidRDefault="00083A5C" w:rsidP="00083A5C">
            <w:pPr>
              <w:tabs>
                <w:tab w:val="left" w:pos="7920"/>
              </w:tabs>
              <w:spacing w:line="259" w:lineRule="exact"/>
              <w:jc w:val="both"/>
              <w:rPr>
                <w:color w:val="000000"/>
                <w:spacing w:val="-5"/>
                <w:lang w:val="lv-LV"/>
              </w:rPr>
            </w:pPr>
          </w:p>
          <w:p w:rsidR="00083A5C" w:rsidRPr="00083A5C" w:rsidRDefault="00083A5C" w:rsidP="00083A5C">
            <w:pPr>
              <w:tabs>
                <w:tab w:val="left" w:pos="7920"/>
              </w:tabs>
              <w:spacing w:line="259" w:lineRule="exact"/>
              <w:jc w:val="both"/>
              <w:rPr>
                <w:b/>
                <w:color w:val="000000"/>
                <w:spacing w:val="-5"/>
                <w:lang w:val="lv-LV"/>
              </w:rPr>
            </w:pPr>
            <w:r w:rsidRPr="00083A5C">
              <w:rPr>
                <w:b/>
                <w:color w:val="000000"/>
                <w:spacing w:val="-5"/>
                <w:lang w:val="lv-LV"/>
              </w:rPr>
              <w:t>SIA „Jēkabpils reģionālā slimnīca”</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VRN 50003356621 </w:t>
            </w:r>
          </w:p>
          <w:p w:rsidR="00083A5C" w:rsidRPr="00083A5C" w:rsidRDefault="00083A5C" w:rsidP="00083A5C">
            <w:pPr>
              <w:tabs>
                <w:tab w:val="left" w:pos="7920"/>
              </w:tabs>
              <w:spacing w:line="259" w:lineRule="exact"/>
              <w:jc w:val="both"/>
              <w:rPr>
                <w:color w:val="000000"/>
                <w:spacing w:val="-5"/>
                <w:lang w:val="lv-LV"/>
              </w:rPr>
            </w:pPr>
            <w:proofErr w:type="spellStart"/>
            <w:r w:rsidRPr="00083A5C">
              <w:rPr>
                <w:color w:val="000000"/>
                <w:spacing w:val="-5"/>
                <w:lang w:val="lv-LV"/>
              </w:rPr>
              <w:t>Jurid.adrese</w:t>
            </w:r>
            <w:proofErr w:type="spellEnd"/>
            <w:r w:rsidRPr="00083A5C">
              <w:rPr>
                <w:color w:val="000000"/>
                <w:spacing w:val="-5"/>
                <w:lang w:val="lv-LV"/>
              </w:rPr>
              <w:t>: A.Pormaļa ielā 125, Jēkabpilī,</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 LV-5201</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Banka: A/S SEB banka, </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KontsLV22UNLA0009003467368</w:t>
            </w:r>
            <w:proofErr w:type="gramStart"/>
            <w:r w:rsidRPr="00083A5C">
              <w:rPr>
                <w:color w:val="000000"/>
                <w:spacing w:val="-5"/>
                <w:lang w:val="lv-LV"/>
              </w:rPr>
              <w:t xml:space="preserve">                                                                                   </w:t>
            </w:r>
            <w:proofErr w:type="gramEnd"/>
          </w:p>
          <w:p w:rsidR="00083A5C" w:rsidRPr="00083A5C" w:rsidRDefault="00083A5C" w:rsidP="00083A5C">
            <w:pPr>
              <w:tabs>
                <w:tab w:val="left" w:pos="7920"/>
              </w:tabs>
              <w:spacing w:line="259" w:lineRule="exact"/>
              <w:jc w:val="both"/>
              <w:rPr>
                <w:color w:val="000000"/>
                <w:spacing w:val="-5"/>
                <w:lang w:val="lv-LV"/>
              </w:rPr>
            </w:pP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Valdes priekšsēdētāja: _________________ </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                                        Margarita </w:t>
            </w:r>
            <w:proofErr w:type="spellStart"/>
            <w:r w:rsidRPr="00083A5C">
              <w:rPr>
                <w:color w:val="000000"/>
                <w:spacing w:val="-5"/>
                <w:lang w:val="lv-LV"/>
              </w:rPr>
              <w:t>Meļņikova</w:t>
            </w:r>
            <w:proofErr w:type="spellEnd"/>
          </w:p>
          <w:p w:rsidR="00083A5C" w:rsidRPr="00083A5C" w:rsidRDefault="00083A5C" w:rsidP="00083A5C">
            <w:pPr>
              <w:tabs>
                <w:tab w:val="left" w:pos="7920"/>
              </w:tabs>
              <w:spacing w:line="259" w:lineRule="exact"/>
              <w:jc w:val="both"/>
              <w:rPr>
                <w:color w:val="000000"/>
                <w:spacing w:val="-5"/>
                <w:lang w:val="lv-LV"/>
              </w:rPr>
            </w:pP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Valdes loceklis: _____________________ </w:t>
            </w: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                                   Renārs Putniņš</w:t>
            </w:r>
          </w:p>
          <w:p w:rsidR="00083A5C" w:rsidRPr="00083A5C" w:rsidRDefault="00083A5C" w:rsidP="00083A5C">
            <w:pPr>
              <w:tabs>
                <w:tab w:val="left" w:pos="7920"/>
              </w:tabs>
              <w:spacing w:line="259" w:lineRule="exact"/>
              <w:jc w:val="both"/>
              <w:rPr>
                <w:color w:val="000000"/>
                <w:spacing w:val="-5"/>
                <w:lang w:val="lv-LV"/>
              </w:rPr>
            </w:pPr>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Valdes loceklis: _____________________ </w:t>
            </w:r>
          </w:p>
          <w:p w:rsid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                               Andrejs </w:t>
            </w:r>
            <w:proofErr w:type="spellStart"/>
            <w:r w:rsidRPr="00083A5C">
              <w:rPr>
                <w:color w:val="000000"/>
                <w:spacing w:val="-5"/>
                <w:lang w:val="lv-LV"/>
              </w:rPr>
              <w:t>Miļčevskis</w:t>
            </w:r>
            <w:proofErr w:type="spellEnd"/>
            <w:proofErr w:type="gramStart"/>
            <w:r w:rsidRPr="00083A5C">
              <w:rPr>
                <w:color w:val="000000"/>
                <w:spacing w:val="-5"/>
                <w:lang w:val="lv-LV"/>
              </w:rPr>
              <w:t xml:space="preserve">  </w:t>
            </w:r>
            <w:proofErr w:type="gramEnd"/>
          </w:p>
          <w:p w:rsidR="00083A5C" w:rsidRPr="00083A5C" w:rsidRDefault="00083A5C" w:rsidP="00083A5C">
            <w:pPr>
              <w:tabs>
                <w:tab w:val="left" w:pos="7920"/>
              </w:tabs>
              <w:spacing w:line="259" w:lineRule="exact"/>
              <w:jc w:val="both"/>
              <w:rPr>
                <w:color w:val="000000"/>
                <w:spacing w:val="-5"/>
                <w:lang w:val="lv-LV"/>
              </w:rPr>
            </w:pPr>
            <w:r w:rsidRPr="00083A5C">
              <w:rPr>
                <w:color w:val="000000"/>
                <w:spacing w:val="-5"/>
                <w:lang w:val="lv-LV"/>
              </w:rPr>
              <w:t xml:space="preserve">  </w:t>
            </w:r>
          </w:p>
        </w:tc>
        <w:tc>
          <w:tcPr>
            <w:tcW w:w="4680" w:type="dxa"/>
          </w:tcPr>
          <w:p w:rsidR="00083A5C" w:rsidRPr="00083A5C" w:rsidRDefault="00083A5C" w:rsidP="00D41594">
            <w:pPr>
              <w:tabs>
                <w:tab w:val="left" w:pos="7920"/>
              </w:tabs>
              <w:spacing w:line="259" w:lineRule="exact"/>
              <w:jc w:val="both"/>
              <w:rPr>
                <w:b/>
                <w:color w:val="000000"/>
                <w:spacing w:val="-5"/>
                <w:lang w:val="lv-LV"/>
              </w:rPr>
            </w:pPr>
            <w:r w:rsidRPr="00083A5C">
              <w:rPr>
                <w:b/>
                <w:color w:val="000000"/>
                <w:spacing w:val="-5"/>
                <w:lang w:val="lv-LV"/>
              </w:rPr>
              <w:t>Izpildītājs:</w:t>
            </w:r>
          </w:p>
          <w:p w:rsidR="00083A5C" w:rsidRPr="00083A5C" w:rsidRDefault="00083A5C" w:rsidP="00D41594">
            <w:pPr>
              <w:tabs>
                <w:tab w:val="left" w:pos="7920"/>
              </w:tabs>
              <w:spacing w:line="259" w:lineRule="exact"/>
              <w:jc w:val="both"/>
              <w:rPr>
                <w:color w:val="000000"/>
                <w:spacing w:val="-5"/>
                <w:lang w:val="lv-LV"/>
              </w:rPr>
            </w:pPr>
          </w:p>
          <w:p w:rsidR="00083A5C" w:rsidRPr="00083A5C" w:rsidRDefault="00083A5C" w:rsidP="00D41594">
            <w:pPr>
              <w:tabs>
                <w:tab w:val="left" w:pos="7920"/>
              </w:tabs>
              <w:spacing w:line="259" w:lineRule="exact"/>
              <w:jc w:val="both"/>
              <w:rPr>
                <w:b/>
                <w:color w:val="000000"/>
                <w:spacing w:val="-5"/>
                <w:lang w:val="lv-LV"/>
              </w:rPr>
            </w:pPr>
            <w:r w:rsidRPr="00083A5C">
              <w:rPr>
                <w:b/>
                <w:color w:val="000000"/>
                <w:spacing w:val="-5"/>
                <w:lang w:val="lv-LV"/>
              </w:rPr>
              <w:t>A/S „BAO”</w:t>
            </w: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Vien. reģ. Nr. 40003320069</w:t>
            </w: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Adrese: Celtnieku iela 3a, Olaine, LV-2114</w:t>
            </w: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 xml:space="preserve">Banka: </w:t>
            </w:r>
            <w:proofErr w:type="spellStart"/>
            <w:r w:rsidRPr="00083A5C">
              <w:rPr>
                <w:color w:val="000000"/>
                <w:spacing w:val="-5"/>
                <w:lang w:val="lv-LV"/>
              </w:rPr>
              <w:t>Nordea</w:t>
            </w:r>
            <w:proofErr w:type="spellEnd"/>
            <w:r w:rsidRPr="00083A5C">
              <w:rPr>
                <w:color w:val="000000"/>
                <w:spacing w:val="-5"/>
                <w:lang w:val="lv-LV"/>
              </w:rPr>
              <w:t xml:space="preserve"> </w:t>
            </w:r>
            <w:proofErr w:type="spellStart"/>
            <w:r w:rsidRPr="00083A5C">
              <w:rPr>
                <w:color w:val="000000"/>
                <w:spacing w:val="-5"/>
                <w:lang w:val="lv-LV"/>
              </w:rPr>
              <w:t>Bank</w:t>
            </w:r>
            <w:proofErr w:type="spellEnd"/>
            <w:r w:rsidRPr="00083A5C">
              <w:rPr>
                <w:color w:val="000000"/>
                <w:spacing w:val="-5"/>
                <w:lang w:val="lv-LV"/>
              </w:rPr>
              <w:t xml:space="preserve"> AB Latvijas filiāle</w:t>
            </w: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Konts: LV47NDEA0000084507464</w:t>
            </w:r>
          </w:p>
          <w:p w:rsidR="00083A5C" w:rsidRPr="00083A5C" w:rsidRDefault="00083A5C" w:rsidP="00D41594">
            <w:pPr>
              <w:tabs>
                <w:tab w:val="left" w:pos="7920"/>
              </w:tabs>
              <w:spacing w:line="259" w:lineRule="exact"/>
              <w:jc w:val="both"/>
              <w:rPr>
                <w:color w:val="000000"/>
                <w:spacing w:val="-5"/>
                <w:lang w:val="lv-LV"/>
              </w:rPr>
            </w:pP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 xml:space="preserve"> </w:t>
            </w:r>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Prokūrists: ______________</w:t>
            </w:r>
            <w:r w:rsidRPr="00083A5C">
              <w:rPr>
                <w:color w:val="000000"/>
                <w:spacing w:val="-5"/>
                <w:lang w:val="lv-LV"/>
              </w:rPr>
              <w:softHyphen/>
            </w:r>
            <w:r w:rsidRPr="00083A5C">
              <w:rPr>
                <w:color w:val="000000"/>
                <w:spacing w:val="-5"/>
                <w:lang w:val="lv-LV"/>
              </w:rPr>
              <w:softHyphen/>
            </w:r>
            <w:r w:rsidRPr="00083A5C">
              <w:rPr>
                <w:color w:val="000000"/>
                <w:spacing w:val="-5"/>
                <w:lang w:val="lv-LV"/>
              </w:rPr>
              <w:softHyphen/>
            </w:r>
            <w:r w:rsidRPr="00083A5C">
              <w:rPr>
                <w:color w:val="000000"/>
                <w:spacing w:val="-5"/>
                <w:lang w:val="lv-LV"/>
              </w:rPr>
              <w:softHyphen/>
            </w:r>
            <w:r w:rsidRPr="00083A5C">
              <w:rPr>
                <w:color w:val="000000"/>
                <w:spacing w:val="-5"/>
                <w:lang w:val="lv-LV"/>
              </w:rPr>
              <w:softHyphen/>
            </w:r>
            <w:r w:rsidRPr="00083A5C">
              <w:rPr>
                <w:color w:val="000000"/>
                <w:spacing w:val="-5"/>
                <w:lang w:val="lv-LV"/>
              </w:rPr>
              <w:softHyphen/>
              <w:t>________</w:t>
            </w:r>
            <w:proofErr w:type="gramStart"/>
            <w:r w:rsidRPr="00083A5C">
              <w:rPr>
                <w:color w:val="000000"/>
                <w:spacing w:val="-5"/>
                <w:lang w:val="lv-LV"/>
              </w:rPr>
              <w:t xml:space="preserve">  </w:t>
            </w:r>
            <w:proofErr w:type="gramEnd"/>
          </w:p>
          <w:p w:rsidR="00083A5C" w:rsidRPr="00083A5C" w:rsidRDefault="00083A5C" w:rsidP="00D41594">
            <w:pPr>
              <w:tabs>
                <w:tab w:val="left" w:pos="7920"/>
              </w:tabs>
              <w:spacing w:line="259" w:lineRule="exact"/>
              <w:jc w:val="both"/>
              <w:rPr>
                <w:color w:val="000000"/>
                <w:spacing w:val="-5"/>
                <w:lang w:val="lv-LV"/>
              </w:rPr>
            </w:pPr>
            <w:r w:rsidRPr="00083A5C">
              <w:rPr>
                <w:color w:val="000000"/>
                <w:spacing w:val="-5"/>
                <w:lang w:val="lv-LV"/>
              </w:rPr>
              <w:t xml:space="preserve">                          Normunds Reiniks</w:t>
            </w:r>
          </w:p>
        </w:tc>
      </w:tr>
      <w:tr w:rsidR="005623BF" w:rsidRPr="004B1A7F" w:rsidTr="00D41594">
        <w:tc>
          <w:tcPr>
            <w:tcW w:w="4428" w:type="dxa"/>
          </w:tcPr>
          <w:p w:rsidR="005623BF" w:rsidRDefault="005623BF" w:rsidP="00D41594">
            <w:pPr>
              <w:tabs>
                <w:tab w:val="left" w:pos="7920"/>
              </w:tabs>
              <w:spacing w:line="259" w:lineRule="exact"/>
              <w:rPr>
                <w:color w:val="000000"/>
                <w:spacing w:val="-5"/>
                <w:lang w:val="lv-LV"/>
              </w:rPr>
            </w:pPr>
          </w:p>
          <w:p w:rsidR="00083A5C" w:rsidRPr="00DA3FA9" w:rsidRDefault="005724BA" w:rsidP="00D41594">
            <w:pPr>
              <w:tabs>
                <w:tab w:val="left" w:pos="7920"/>
              </w:tabs>
              <w:spacing w:line="259" w:lineRule="exact"/>
              <w:rPr>
                <w:color w:val="000000"/>
                <w:spacing w:val="-5"/>
                <w:lang w:val="lv-LV"/>
              </w:rPr>
            </w:pPr>
            <w:r>
              <w:rPr>
                <w:color w:val="000000"/>
                <w:spacing w:val="-5"/>
                <w:lang w:val="lv-LV"/>
              </w:rPr>
              <w:t xml:space="preserve">  </w:t>
            </w:r>
            <w:r w:rsidR="00940077">
              <w:rPr>
                <w:color w:val="000000"/>
                <w:spacing w:val="-5"/>
                <w:lang w:val="lv-LV"/>
              </w:rPr>
              <w:t xml:space="preserve">  </w:t>
            </w:r>
          </w:p>
        </w:tc>
        <w:tc>
          <w:tcPr>
            <w:tcW w:w="4680" w:type="dxa"/>
          </w:tcPr>
          <w:p w:rsidR="005623BF" w:rsidRPr="00DA3FA9" w:rsidRDefault="005623BF" w:rsidP="00D41594">
            <w:pPr>
              <w:tabs>
                <w:tab w:val="left" w:pos="7920"/>
              </w:tabs>
              <w:spacing w:line="259" w:lineRule="exact"/>
              <w:jc w:val="both"/>
              <w:rPr>
                <w:b/>
                <w:color w:val="000000"/>
                <w:spacing w:val="-5"/>
                <w:lang w:val="lv-LV"/>
              </w:rPr>
            </w:pPr>
          </w:p>
        </w:tc>
      </w:tr>
    </w:tbl>
    <w:p w:rsidR="009D5415" w:rsidRDefault="009D5415"/>
    <w:sectPr w:rsidR="009D5415" w:rsidSect="00083A5C">
      <w:pgSz w:w="11906" w:h="16838" w:code="9"/>
      <w:pgMar w:top="1134" w:right="113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62022"/>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623BF"/>
    <w:rsid w:val="00007EA5"/>
    <w:rsid w:val="00076069"/>
    <w:rsid w:val="00083A5C"/>
    <w:rsid w:val="00344F5E"/>
    <w:rsid w:val="004D04C9"/>
    <w:rsid w:val="005623BF"/>
    <w:rsid w:val="005724BA"/>
    <w:rsid w:val="00604DB3"/>
    <w:rsid w:val="00633ADF"/>
    <w:rsid w:val="006D4354"/>
    <w:rsid w:val="00707DBE"/>
    <w:rsid w:val="00940077"/>
    <w:rsid w:val="009D5415"/>
    <w:rsid w:val="00C3329D"/>
    <w:rsid w:val="00CC389F"/>
    <w:rsid w:val="00CF4969"/>
    <w:rsid w:val="00EE07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11029</Words>
  <Characters>6288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7</cp:revision>
  <dcterms:created xsi:type="dcterms:W3CDTF">2019-08-28T11:30:00Z</dcterms:created>
  <dcterms:modified xsi:type="dcterms:W3CDTF">2019-09-02T05:39:00Z</dcterms:modified>
</cp:coreProperties>
</file>