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59D6" w14:textId="46E013C4" w:rsidR="00CB6AE7" w:rsidRPr="00D40BF5" w:rsidRDefault="00CB6AE7" w:rsidP="00CB6AE7">
      <w:pPr>
        <w:jc w:val="right"/>
        <w:rPr>
          <w:sz w:val="22"/>
          <w:szCs w:val="22"/>
          <w:lang w:eastAsia="en-US"/>
        </w:rPr>
      </w:pPr>
      <w:r w:rsidRPr="00D40BF5">
        <w:rPr>
          <w:sz w:val="22"/>
          <w:szCs w:val="22"/>
          <w:lang w:eastAsia="en-US"/>
        </w:rPr>
        <w:t xml:space="preserve">Pielikums Nr. </w:t>
      </w:r>
      <w:r>
        <w:rPr>
          <w:sz w:val="22"/>
          <w:szCs w:val="22"/>
          <w:lang w:eastAsia="en-US"/>
        </w:rPr>
        <w:t>3</w:t>
      </w:r>
    </w:p>
    <w:p w14:paraId="21C3568A" w14:textId="77777777" w:rsidR="00CB6AE7" w:rsidRPr="0072008A" w:rsidRDefault="00CB6AE7" w:rsidP="00CB6AE7">
      <w:pPr>
        <w:contextualSpacing/>
        <w:mirrorIndents/>
        <w:jc w:val="right"/>
        <w:rPr>
          <w:sz w:val="22"/>
          <w:szCs w:val="22"/>
        </w:rPr>
      </w:pPr>
      <w:r>
        <w:rPr>
          <w:sz w:val="22"/>
          <w:szCs w:val="22"/>
        </w:rPr>
        <w:t xml:space="preserve">Iepirkuma </w:t>
      </w:r>
      <w:r w:rsidRPr="0072008A">
        <w:rPr>
          <w:sz w:val="22"/>
          <w:szCs w:val="22"/>
        </w:rPr>
        <w:t>„Kurināmās koksnes (šķeldas) piegāde”</w:t>
      </w:r>
    </w:p>
    <w:p w14:paraId="5DDB9FE8" w14:textId="77777777" w:rsidR="00CB6AE7" w:rsidRPr="0072008A" w:rsidRDefault="00CB6AE7" w:rsidP="00CB6AE7">
      <w:pPr>
        <w:pStyle w:val="Title"/>
        <w:jc w:val="right"/>
        <w:rPr>
          <w:b w:val="0"/>
          <w:bCs w:val="0"/>
          <w:sz w:val="22"/>
          <w:szCs w:val="22"/>
        </w:rPr>
      </w:pPr>
      <w:r w:rsidRPr="0072008A">
        <w:rPr>
          <w:b w:val="0"/>
          <w:sz w:val="22"/>
          <w:szCs w:val="22"/>
        </w:rPr>
        <w:t>(iepirkuma identifikācijas Nr.</w:t>
      </w:r>
      <w:r w:rsidRPr="0072008A">
        <w:rPr>
          <w:b w:val="0"/>
          <w:color w:val="323232"/>
          <w:spacing w:val="-8"/>
          <w:sz w:val="22"/>
          <w:szCs w:val="22"/>
        </w:rPr>
        <w:t xml:space="preserve"> J</w:t>
      </w:r>
      <w:r w:rsidRPr="0072008A">
        <w:rPr>
          <w:b w:val="0"/>
          <w:color w:val="323232"/>
          <w:spacing w:val="7"/>
          <w:sz w:val="22"/>
          <w:szCs w:val="22"/>
        </w:rPr>
        <w:t>RS 202</w:t>
      </w:r>
      <w:r>
        <w:rPr>
          <w:b w:val="0"/>
          <w:color w:val="323232"/>
          <w:spacing w:val="7"/>
          <w:sz w:val="22"/>
          <w:szCs w:val="22"/>
        </w:rPr>
        <w:t>2</w:t>
      </w:r>
      <w:r w:rsidRPr="0072008A">
        <w:rPr>
          <w:b w:val="0"/>
          <w:color w:val="323232"/>
          <w:spacing w:val="7"/>
          <w:sz w:val="22"/>
          <w:szCs w:val="22"/>
        </w:rPr>
        <w:t>/</w:t>
      </w:r>
      <w:r>
        <w:rPr>
          <w:b w:val="0"/>
          <w:color w:val="000000"/>
          <w:spacing w:val="7"/>
          <w:sz w:val="22"/>
          <w:szCs w:val="22"/>
        </w:rPr>
        <w:t>05</w:t>
      </w:r>
      <w:r>
        <w:rPr>
          <w:b w:val="0"/>
          <w:sz w:val="22"/>
          <w:szCs w:val="22"/>
        </w:rPr>
        <w:t>MS</w:t>
      </w:r>
      <w:r w:rsidRPr="0072008A">
        <w:rPr>
          <w:b w:val="0"/>
          <w:sz w:val="22"/>
          <w:szCs w:val="22"/>
        </w:rPr>
        <w:t xml:space="preserve"> no</w:t>
      </w:r>
      <w:r>
        <w:rPr>
          <w:b w:val="0"/>
          <w:sz w:val="22"/>
          <w:szCs w:val="22"/>
        </w:rPr>
        <w:t>teikumiem</w:t>
      </w:r>
    </w:p>
    <w:p w14:paraId="73E5D30D" w14:textId="77777777" w:rsidR="009C1BF7" w:rsidRPr="0002542B" w:rsidRDefault="009C1BF7" w:rsidP="009C1BF7">
      <w:pPr>
        <w:jc w:val="right"/>
      </w:pPr>
    </w:p>
    <w:p w14:paraId="3BD01DD0" w14:textId="070AFA87" w:rsidR="00D9798A" w:rsidRDefault="00D9798A" w:rsidP="00D9798A">
      <w:pPr>
        <w:pStyle w:val="CommentText"/>
        <w:jc w:val="center"/>
        <w:rPr>
          <w:b/>
          <w:sz w:val="24"/>
          <w:szCs w:val="24"/>
        </w:rPr>
      </w:pPr>
      <w:r>
        <w:rPr>
          <w:b/>
          <w:sz w:val="24"/>
          <w:szCs w:val="24"/>
        </w:rPr>
        <w:t>FINANŠU PIEDĀVĀJUMS</w:t>
      </w:r>
    </w:p>
    <w:p w14:paraId="4B39D234" w14:textId="0441E179" w:rsidR="00A13CE1" w:rsidRDefault="00A13CE1" w:rsidP="00D9798A">
      <w:pPr>
        <w:pStyle w:val="CommentText"/>
        <w:jc w:val="center"/>
        <w:rPr>
          <w:b/>
          <w:sz w:val="24"/>
          <w:szCs w:val="24"/>
        </w:rPr>
      </w:pPr>
    </w:p>
    <w:tbl>
      <w:tblPr>
        <w:tblStyle w:val="TableGrid"/>
        <w:tblW w:w="0" w:type="auto"/>
        <w:tblLook w:val="04A0" w:firstRow="1" w:lastRow="0" w:firstColumn="1" w:lastColumn="0" w:noHBand="0" w:noVBand="1"/>
      </w:tblPr>
      <w:tblGrid>
        <w:gridCol w:w="751"/>
        <w:gridCol w:w="4602"/>
        <w:gridCol w:w="3402"/>
        <w:gridCol w:w="3260"/>
      </w:tblGrid>
      <w:tr w:rsidR="00A13CE1" w14:paraId="4B858C5B" w14:textId="77777777" w:rsidTr="00A13CE1">
        <w:tc>
          <w:tcPr>
            <w:tcW w:w="751" w:type="dxa"/>
          </w:tcPr>
          <w:p w14:paraId="335685AA" w14:textId="7BE497BB" w:rsidR="00A13CE1" w:rsidRDefault="00A13CE1" w:rsidP="00D9798A">
            <w:pPr>
              <w:pStyle w:val="CommentText"/>
              <w:jc w:val="center"/>
              <w:rPr>
                <w:b/>
                <w:sz w:val="24"/>
                <w:szCs w:val="24"/>
              </w:rPr>
            </w:pPr>
            <w:r w:rsidRPr="00C60CD7">
              <w:rPr>
                <w:color w:val="000000"/>
                <w:sz w:val="24"/>
                <w:szCs w:val="24"/>
              </w:rPr>
              <w:t>N.p.k</w:t>
            </w:r>
          </w:p>
        </w:tc>
        <w:tc>
          <w:tcPr>
            <w:tcW w:w="4602" w:type="dxa"/>
          </w:tcPr>
          <w:p w14:paraId="19529384" w14:textId="30AC0AAC" w:rsidR="00A13CE1" w:rsidRPr="00A13CE1" w:rsidRDefault="00A13CE1" w:rsidP="00D9798A">
            <w:pPr>
              <w:pStyle w:val="CommentText"/>
              <w:jc w:val="center"/>
              <w:rPr>
                <w:b/>
                <w:bCs/>
                <w:sz w:val="24"/>
                <w:szCs w:val="24"/>
              </w:rPr>
            </w:pPr>
            <w:r w:rsidRPr="00A13CE1">
              <w:rPr>
                <w:b/>
                <w:bCs/>
                <w:color w:val="000000"/>
                <w:sz w:val="24"/>
                <w:szCs w:val="24"/>
              </w:rPr>
              <w:t>Pasūtītāja nepieciešamība</w:t>
            </w:r>
          </w:p>
        </w:tc>
        <w:tc>
          <w:tcPr>
            <w:tcW w:w="6662" w:type="dxa"/>
            <w:gridSpan w:val="2"/>
          </w:tcPr>
          <w:p w14:paraId="4FAD6EEE" w14:textId="2CC4E41E" w:rsidR="00A13CE1" w:rsidRPr="00A13CE1" w:rsidRDefault="00A13CE1" w:rsidP="00D9798A">
            <w:pPr>
              <w:pStyle w:val="CommentText"/>
              <w:jc w:val="center"/>
              <w:rPr>
                <w:b/>
                <w:bCs/>
                <w:sz w:val="24"/>
                <w:szCs w:val="24"/>
              </w:rPr>
            </w:pPr>
            <w:r w:rsidRPr="00A13CE1">
              <w:rPr>
                <w:b/>
                <w:bCs/>
                <w:color w:val="000000"/>
                <w:sz w:val="24"/>
                <w:szCs w:val="24"/>
              </w:rPr>
              <w:t>Pretendenta piedāvājums (aizpilda Pretendents)</w:t>
            </w:r>
          </w:p>
        </w:tc>
      </w:tr>
      <w:tr w:rsidR="00A13CE1" w14:paraId="2359B6BE" w14:textId="77777777" w:rsidTr="00A13CE1">
        <w:tc>
          <w:tcPr>
            <w:tcW w:w="751" w:type="dxa"/>
          </w:tcPr>
          <w:p w14:paraId="5D666E7A" w14:textId="77777777" w:rsidR="00A13CE1" w:rsidRDefault="00A13CE1" w:rsidP="00D9798A">
            <w:pPr>
              <w:pStyle w:val="CommentText"/>
              <w:jc w:val="center"/>
              <w:rPr>
                <w:b/>
                <w:sz w:val="24"/>
                <w:szCs w:val="24"/>
              </w:rPr>
            </w:pPr>
          </w:p>
        </w:tc>
        <w:tc>
          <w:tcPr>
            <w:tcW w:w="4602" w:type="dxa"/>
          </w:tcPr>
          <w:p w14:paraId="3DA91BFB" w14:textId="369F21A9" w:rsidR="00A13CE1" w:rsidRDefault="00A13CE1" w:rsidP="00D9798A">
            <w:pPr>
              <w:pStyle w:val="CommentText"/>
              <w:jc w:val="center"/>
              <w:rPr>
                <w:b/>
                <w:sz w:val="24"/>
                <w:szCs w:val="24"/>
              </w:rPr>
            </w:pPr>
          </w:p>
        </w:tc>
        <w:tc>
          <w:tcPr>
            <w:tcW w:w="3402" w:type="dxa"/>
          </w:tcPr>
          <w:p w14:paraId="1BA347F9" w14:textId="778BF027" w:rsidR="00A13CE1" w:rsidRDefault="00A13CE1" w:rsidP="00D9798A">
            <w:pPr>
              <w:pStyle w:val="CommentText"/>
              <w:jc w:val="center"/>
              <w:rPr>
                <w:b/>
                <w:sz w:val="24"/>
                <w:szCs w:val="24"/>
              </w:rPr>
            </w:pPr>
            <w:r w:rsidRPr="00C60CD7">
              <w:rPr>
                <w:color w:val="000000"/>
                <w:sz w:val="24"/>
                <w:szCs w:val="24"/>
              </w:rPr>
              <w:t>Plānotais patērētās šķeldas daudzums (ber.m</w:t>
            </w:r>
            <w:r w:rsidRPr="00C60CD7">
              <w:rPr>
                <w:color w:val="000000"/>
                <w:sz w:val="24"/>
                <w:szCs w:val="24"/>
                <w:vertAlign w:val="superscript"/>
              </w:rPr>
              <w:t>3</w:t>
            </w:r>
            <w:r w:rsidRPr="00C60CD7">
              <w:rPr>
                <w:color w:val="000000"/>
                <w:sz w:val="24"/>
                <w:szCs w:val="24"/>
              </w:rPr>
              <w:t>) 1 MWh saražošanai</w:t>
            </w:r>
            <w:r w:rsidR="00075541">
              <w:rPr>
                <w:color w:val="000000"/>
                <w:sz w:val="24"/>
                <w:szCs w:val="24"/>
              </w:rPr>
              <w:t>*</w:t>
            </w:r>
          </w:p>
        </w:tc>
        <w:tc>
          <w:tcPr>
            <w:tcW w:w="3260" w:type="dxa"/>
          </w:tcPr>
          <w:p w14:paraId="620CE27D" w14:textId="30F0A8C2" w:rsidR="00A13CE1" w:rsidRDefault="00A13CE1" w:rsidP="00D9798A">
            <w:pPr>
              <w:pStyle w:val="CommentText"/>
              <w:jc w:val="center"/>
              <w:rPr>
                <w:b/>
                <w:sz w:val="24"/>
                <w:szCs w:val="24"/>
              </w:rPr>
            </w:pPr>
            <w:r w:rsidRPr="00C60CD7">
              <w:rPr>
                <w:color w:val="000000"/>
                <w:sz w:val="24"/>
                <w:szCs w:val="24"/>
              </w:rPr>
              <w:t>Vienas saražotās vienības (1MWh) cena, EUR bez PVN</w:t>
            </w:r>
          </w:p>
        </w:tc>
      </w:tr>
      <w:tr w:rsidR="00A13CE1" w14:paraId="198855E7" w14:textId="77777777" w:rsidTr="00A13CE1">
        <w:tc>
          <w:tcPr>
            <w:tcW w:w="751" w:type="dxa"/>
          </w:tcPr>
          <w:p w14:paraId="43C46EFD" w14:textId="1FBBA53E" w:rsidR="00A13CE1" w:rsidRPr="00A13CE1" w:rsidRDefault="00A13CE1" w:rsidP="00D9798A">
            <w:pPr>
              <w:pStyle w:val="CommentText"/>
              <w:jc w:val="center"/>
              <w:rPr>
                <w:bCs/>
                <w:sz w:val="24"/>
                <w:szCs w:val="24"/>
              </w:rPr>
            </w:pPr>
            <w:r w:rsidRPr="00A13CE1">
              <w:rPr>
                <w:bCs/>
                <w:sz w:val="24"/>
                <w:szCs w:val="24"/>
              </w:rPr>
              <w:t>1.</w:t>
            </w:r>
          </w:p>
        </w:tc>
        <w:tc>
          <w:tcPr>
            <w:tcW w:w="4602" w:type="dxa"/>
          </w:tcPr>
          <w:p w14:paraId="414B5B6F" w14:textId="77777777" w:rsidR="00A13CE1" w:rsidRDefault="00A13CE1" w:rsidP="00A13CE1">
            <w:pPr>
              <w:pStyle w:val="CommentText"/>
              <w:jc w:val="both"/>
              <w:rPr>
                <w:sz w:val="24"/>
                <w:szCs w:val="24"/>
              </w:rPr>
            </w:pPr>
            <w:r w:rsidRPr="00A13CE1">
              <w:rPr>
                <w:color w:val="000000"/>
                <w:spacing w:val="4"/>
                <w:sz w:val="24"/>
                <w:szCs w:val="24"/>
              </w:rPr>
              <w:t xml:space="preserve">Kurināmās koksnes (šķelda) piegāde </w:t>
            </w:r>
            <w:r w:rsidRPr="00A13CE1">
              <w:rPr>
                <w:sz w:val="24"/>
                <w:szCs w:val="24"/>
              </w:rPr>
              <w:t>SIA „Jēkabpils reģionālā slimnīca” katlumājai A.Pormaļa iela 125, Jēkabpils</w:t>
            </w:r>
          </w:p>
          <w:p w14:paraId="61E2C330" w14:textId="535A1102" w:rsidR="00A13CE1" w:rsidRPr="00A13CE1" w:rsidRDefault="00A13CE1" w:rsidP="00A13CE1">
            <w:pPr>
              <w:pStyle w:val="CommentText"/>
              <w:jc w:val="both"/>
              <w:rPr>
                <w:b/>
                <w:sz w:val="24"/>
                <w:szCs w:val="24"/>
              </w:rPr>
            </w:pPr>
          </w:p>
        </w:tc>
        <w:tc>
          <w:tcPr>
            <w:tcW w:w="3402" w:type="dxa"/>
          </w:tcPr>
          <w:p w14:paraId="24577441" w14:textId="77777777" w:rsidR="00A13CE1" w:rsidRDefault="00A13CE1" w:rsidP="00D9798A">
            <w:pPr>
              <w:pStyle w:val="CommentText"/>
              <w:jc w:val="center"/>
              <w:rPr>
                <w:b/>
                <w:sz w:val="24"/>
                <w:szCs w:val="24"/>
              </w:rPr>
            </w:pPr>
          </w:p>
          <w:p w14:paraId="5366FC20" w14:textId="63B5FF4B" w:rsidR="00A13CE1" w:rsidRDefault="00A13CE1" w:rsidP="00D9798A">
            <w:pPr>
              <w:pStyle w:val="CommentText"/>
              <w:jc w:val="center"/>
              <w:rPr>
                <w:b/>
                <w:sz w:val="24"/>
                <w:szCs w:val="24"/>
              </w:rPr>
            </w:pPr>
          </w:p>
        </w:tc>
        <w:tc>
          <w:tcPr>
            <w:tcW w:w="3260" w:type="dxa"/>
          </w:tcPr>
          <w:p w14:paraId="30E342D9" w14:textId="77777777" w:rsidR="00A13CE1" w:rsidRDefault="00A13CE1" w:rsidP="00D9798A">
            <w:pPr>
              <w:pStyle w:val="CommentText"/>
              <w:jc w:val="center"/>
              <w:rPr>
                <w:b/>
                <w:sz w:val="24"/>
                <w:szCs w:val="24"/>
              </w:rPr>
            </w:pPr>
          </w:p>
        </w:tc>
      </w:tr>
      <w:tr w:rsidR="00A13CE1" w14:paraId="587A531C" w14:textId="77777777" w:rsidTr="00A416C9">
        <w:tc>
          <w:tcPr>
            <w:tcW w:w="8755" w:type="dxa"/>
            <w:gridSpan w:val="3"/>
          </w:tcPr>
          <w:p w14:paraId="4178DFB1" w14:textId="6BBCE8C3" w:rsidR="00A13CE1" w:rsidRDefault="00A13CE1" w:rsidP="00A13CE1">
            <w:pPr>
              <w:pStyle w:val="CommentText"/>
              <w:jc w:val="right"/>
              <w:rPr>
                <w:b/>
                <w:sz w:val="24"/>
                <w:szCs w:val="24"/>
              </w:rPr>
            </w:pPr>
            <w:r w:rsidRPr="00C60CD7">
              <w:rPr>
                <w:color w:val="000000"/>
                <w:sz w:val="24"/>
                <w:szCs w:val="24"/>
              </w:rPr>
              <w:t>Tiek piemērots____% PVN</w:t>
            </w:r>
          </w:p>
        </w:tc>
        <w:tc>
          <w:tcPr>
            <w:tcW w:w="3260" w:type="dxa"/>
          </w:tcPr>
          <w:p w14:paraId="552A7293" w14:textId="77777777" w:rsidR="00A13CE1" w:rsidRDefault="00A13CE1" w:rsidP="00D9798A">
            <w:pPr>
              <w:pStyle w:val="CommentText"/>
              <w:jc w:val="center"/>
              <w:rPr>
                <w:b/>
                <w:sz w:val="24"/>
                <w:szCs w:val="24"/>
              </w:rPr>
            </w:pPr>
          </w:p>
        </w:tc>
      </w:tr>
      <w:tr w:rsidR="00A13CE1" w14:paraId="2BD2BFDE" w14:textId="77777777" w:rsidTr="00E3388C">
        <w:tc>
          <w:tcPr>
            <w:tcW w:w="8755" w:type="dxa"/>
            <w:gridSpan w:val="3"/>
          </w:tcPr>
          <w:p w14:paraId="2F9E686B" w14:textId="3710ADFA" w:rsidR="00A13CE1" w:rsidRPr="00A13CE1" w:rsidRDefault="00A13CE1" w:rsidP="00A13CE1">
            <w:pPr>
              <w:pStyle w:val="CommentText"/>
              <w:jc w:val="right"/>
              <w:rPr>
                <w:bCs/>
                <w:sz w:val="24"/>
                <w:szCs w:val="24"/>
              </w:rPr>
            </w:pPr>
            <w:r w:rsidRPr="00A13CE1">
              <w:rPr>
                <w:bCs/>
                <w:color w:val="000000"/>
                <w:sz w:val="24"/>
                <w:szCs w:val="24"/>
              </w:rPr>
              <w:t xml:space="preserve">Cena </w:t>
            </w:r>
            <w:r w:rsidRPr="00C60CD7">
              <w:rPr>
                <w:color w:val="000000"/>
                <w:sz w:val="24"/>
                <w:szCs w:val="24"/>
              </w:rPr>
              <w:t>1 MWh saražošanai</w:t>
            </w:r>
            <w:r w:rsidRPr="00A13CE1">
              <w:rPr>
                <w:bCs/>
                <w:color w:val="000000"/>
                <w:sz w:val="24"/>
                <w:szCs w:val="24"/>
              </w:rPr>
              <w:t xml:space="preserve"> kopā ar ____% PVN</w:t>
            </w:r>
          </w:p>
        </w:tc>
        <w:tc>
          <w:tcPr>
            <w:tcW w:w="3260" w:type="dxa"/>
          </w:tcPr>
          <w:p w14:paraId="6B18A730" w14:textId="77777777" w:rsidR="00A13CE1" w:rsidRDefault="00A13CE1" w:rsidP="00D9798A">
            <w:pPr>
              <w:pStyle w:val="CommentText"/>
              <w:jc w:val="center"/>
              <w:rPr>
                <w:b/>
                <w:sz w:val="24"/>
                <w:szCs w:val="24"/>
              </w:rPr>
            </w:pPr>
          </w:p>
        </w:tc>
      </w:tr>
    </w:tbl>
    <w:p w14:paraId="6E73847E" w14:textId="10B99831" w:rsidR="00A13CE1" w:rsidRPr="00075541" w:rsidRDefault="00075541" w:rsidP="00075541">
      <w:pPr>
        <w:pStyle w:val="CommentText"/>
        <w:ind w:left="720"/>
        <w:rPr>
          <w:bCs/>
          <w:sz w:val="24"/>
          <w:szCs w:val="24"/>
        </w:rPr>
      </w:pPr>
      <w:r>
        <w:rPr>
          <w:bCs/>
          <w:sz w:val="24"/>
          <w:szCs w:val="24"/>
        </w:rPr>
        <w:t>*</w:t>
      </w:r>
      <w:r w:rsidRPr="00075541">
        <w:rPr>
          <w:bCs/>
          <w:sz w:val="24"/>
          <w:szCs w:val="24"/>
        </w:rPr>
        <w:t>Informatīvs raksturs</w:t>
      </w:r>
    </w:p>
    <w:p w14:paraId="297ABE20" w14:textId="77777777" w:rsidR="00054508" w:rsidRPr="007B53BD" w:rsidRDefault="00054508" w:rsidP="00671750">
      <w:pPr>
        <w:pStyle w:val="CommentSubject"/>
        <w:ind w:right="9"/>
        <w:jc w:val="both"/>
        <w:rPr>
          <w:b w:val="0"/>
          <w:color w:val="000000"/>
          <w:sz w:val="23"/>
          <w:szCs w:val="23"/>
        </w:rPr>
      </w:pPr>
    </w:p>
    <w:p w14:paraId="64DC962F" w14:textId="36448843" w:rsidR="007B53BD" w:rsidRDefault="007B53BD" w:rsidP="007B53BD">
      <w:pPr>
        <w:jc w:val="both"/>
        <w:rPr>
          <w:color w:val="000000"/>
          <w:spacing w:val="4"/>
          <w:sz w:val="23"/>
          <w:szCs w:val="23"/>
        </w:rPr>
      </w:pPr>
      <w:r w:rsidRPr="007B53BD">
        <w:rPr>
          <w:color w:val="000000"/>
          <w:spacing w:val="4"/>
          <w:sz w:val="23"/>
          <w:szCs w:val="23"/>
        </w:rPr>
        <w:t xml:space="preserve">Pretendents ir izvērtējis savas iespējas, ņemot vērā arī iespējamos biznesa riskus, un apņemas, ja Pasūtītājs izvēlēsies šo piedāvājumu, slēgt līgumu un piegādāt Tehniskās specifikācijas prasībām atbilstošu kurināmo koksni (šķeldu) pēc adreses: A.Pormaļa iela 125, Jēkabpilī, līdz šķeldas padeves iekārtai, par nemainīgu cenu </w:t>
      </w:r>
      <w:r w:rsidRPr="007B53BD">
        <w:rPr>
          <w:b/>
          <w:color w:val="000000"/>
          <w:spacing w:val="4"/>
          <w:sz w:val="23"/>
          <w:szCs w:val="23"/>
        </w:rPr>
        <w:t>1 MWh (viena megavatstunda) siltumenerģijas saražošanai</w:t>
      </w:r>
      <w:r w:rsidRPr="007B53BD">
        <w:rPr>
          <w:color w:val="000000"/>
          <w:spacing w:val="4"/>
          <w:sz w:val="23"/>
          <w:szCs w:val="23"/>
        </w:rPr>
        <w:t xml:space="preserve"> </w:t>
      </w:r>
      <w:r w:rsidRPr="007B53BD">
        <w:rPr>
          <w:b/>
          <w:color w:val="000000"/>
          <w:spacing w:val="4"/>
          <w:sz w:val="23"/>
          <w:szCs w:val="23"/>
        </w:rPr>
        <w:t>EUR ___________ (____________________)</w:t>
      </w:r>
      <w:r w:rsidRPr="007B53BD">
        <w:rPr>
          <w:color w:val="000000"/>
          <w:spacing w:val="4"/>
          <w:sz w:val="23"/>
          <w:szCs w:val="23"/>
        </w:rPr>
        <w:t xml:space="preserve"> bez PVN (kas ir patērētā kurināmās šķeldas vērtība 1MWh siltumenerģijas saražošanai EUR bez PVN).</w:t>
      </w:r>
    </w:p>
    <w:p w14:paraId="70CF93BA" w14:textId="77777777" w:rsidR="00075541" w:rsidRPr="007B53BD" w:rsidRDefault="00075541" w:rsidP="007B53BD">
      <w:pPr>
        <w:jc w:val="both"/>
        <w:rPr>
          <w:color w:val="000000"/>
          <w:spacing w:val="4"/>
          <w:sz w:val="23"/>
          <w:szCs w:val="23"/>
        </w:rPr>
      </w:pPr>
    </w:p>
    <w:p w14:paraId="7D7A6AA1" w14:textId="77777777" w:rsidR="007B53BD" w:rsidRPr="007B53BD" w:rsidRDefault="007B53BD" w:rsidP="007B53BD">
      <w:pPr>
        <w:jc w:val="both"/>
        <w:rPr>
          <w:color w:val="000000"/>
          <w:spacing w:val="4"/>
          <w:sz w:val="23"/>
          <w:szCs w:val="23"/>
        </w:rPr>
      </w:pPr>
      <w:r w:rsidRPr="007B53BD">
        <w:rPr>
          <w:color w:val="000000"/>
          <w:spacing w:val="4"/>
          <w:sz w:val="23"/>
          <w:szCs w:val="23"/>
        </w:rPr>
        <w:t>Apliecinām, ka neatkarīgi no patērētā kurināmā (šķeldas) daudzuma, saražotās siltumenerģijas 1 MWh cena paliek nemainīga</w:t>
      </w:r>
    </w:p>
    <w:p w14:paraId="2A4846A3" w14:textId="77777777" w:rsidR="007B53BD" w:rsidRPr="007B53BD" w:rsidRDefault="007B53BD" w:rsidP="007B53BD">
      <w:pPr>
        <w:pStyle w:val="CommentText"/>
      </w:pPr>
    </w:p>
    <w:p w14:paraId="37474741" w14:textId="4485685F" w:rsidR="00075541" w:rsidRDefault="00671750" w:rsidP="00671750">
      <w:pPr>
        <w:pStyle w:val="CommentText"/>
        <w:rPr>
          <w:sz w:val="24"/>
          <w:szCs w:val="24"/>
        </w:rPr>
      </w:pPr>
      <w:r w:rsidRPr="00C60CD7">
        <w:rPr>
          <w:sz w:val="24"/>
          <w:szCs w:val="24"/>
        </w:rPr>
        <w:t>Pasūtītājs norēķinus  (samaksu) veic par saražoto siltumenerģiju</w:t>
      </w:r>
      <w:r w:rsidR="009809AB" w:rsidRPr="00C60CD7">
        <w:rPr>
          <w:sz w:val="24"/>
          <w:szCs w:val="24"/>
        </w:rPr>
        <w:t xml:space="preserve"> (1MWh) atbilstoši Pretendenta piedāvājumā norādītajai vienas saražotās vienības (1 MWh) izmaksu cenai</w:t>
      </w:r>
    </w:p>
    <w:p w14:paraId="31CA9B34" w14:textId="4F5627F2" w:rsidR="00671750" w:rsidRPr="00C60CD7" w:rsidRDefault="00671750" w:rsidP="00671750">
      <w:pPr>
        <w:pStyle w:val="CommentText"/>
        <w:rPr>
          <w:sz w:val="24"/>
          <w:szCs w:val="24"/>
        </w:rPr>
      </w:pPr>
      <w:r w:rsidRPr="00C60CD7">
        <w:rPr>
          <w:sz w:val="24"/>
          <w:szCs w:val="24"/>
        </w:rPr>
        <w:t xml:space="preserve"> </w:t>
      </w:r>
    </w:p>
    <w:p w14:paraId="7BDB87E2" w14:textId="2FF8D18E" w:rsidR="00075541" w:rsidRPr="00C60CD7" w:rsidRDefault="00D9798A" w:rsidP="009809AB">
      <w:pPr>
        <w:spacing w:before="120"/>
      </w:pPr>
      <w:r w:rsidRPr="00C60CD7">
        <w:t>Paraksts : ___________________________________</w:t>
      </w:r>
    </w:p>
    <w:p w14:paraId="54355696" w14:textId="4D01E398" w:rsidR="00D9798A" w:rsidRPr="00C60CD7" w:rsidRDefault="007B53BD" w:rsidP="009809AB">
      <w:pPr>
        <w:spacing w:line="360" w:lineRule="auto"/>
      </w:pPr>
      <w:r>
        <w:t xml:space="preserve">Amats, </w:t>
      </w:r>
      <w:r w:rsidR="00D9798A" w:rsidRPr="00C60CD7">
        <w:t>Vārds, uzvārds: _____________________</w:t>
      </w:r>
    </w:p>
    <w:sectPr w:rsidR="00D9798A" w:rsidRPr="00C60CD7" w:rsidSect="007B53BD">
      <w:pgSz w:w="16838" w:h="11906" w:orient="landscape"/>
      <w:pgMar w:top="993" w:right="962"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224EF"/>
    <w:multiLevelType w:val="hybridMultilevel"/>
    <w:tmpl w:val="2202F71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798A"/>
    <w:rsid w:val="00054508"/>
    <w:rsid w:val="00075541"/>
    <w:rsid w:val="000918DD"/>
    <w:rsid w:val="001C31AF"/>
    <w:rsid w:val="001F1322"/>
    <w:rsid w:val="001F5098"/>
    <w:rsid w:val="00265041"/>
    <w:rsid w:val="004F0E01"/>
    <w:rsid w:val="004F26F5"/>
    <w:rsid w:val="00506FB4"/>
    <w:rsid w:val="00597EAC"/>
    <w:rsid w:val="005B3E3A"/>
    <w:rsid w:val="00671750"/>
    <w:rsid w:val="006C0CD2"/>
    <w:rsid w:val="006F69C3"/>
    <w:rsid w:val="007B53BD"/>
    <w:rsid w:val="008370ED"/>
    <w:rsid w:val="00853D3E"/>
    <w:rsid w:val="008F2ABD"/>
    <w:rsid w:val="0091058C"/>
    <w:rsid w:val="00930AED"/>
    <w:rsid w:val="009809AB"/>
    <w:rsid w:val="009C1BF7"/>
    <w:rsid w:val="009D7EED"/>
    <w:rsid w:val="009F1E04"/>
    <w:rsid w:val="009F413B"/>
    <w:rsid w:val="00A13CE1"/>
    <w:rsid w:val="00A84187"/>
    <w:rsid w:val="00A9559F"/>
    <w:rsid w:val="00B25F6B"/>
    <w:rsid w:val="00B277DC"/>
    <w:rsid w:val="00B44204"/>
    <w:rsid w:val="00B55483"/>
    <w:rsid w:val="00BA5828"/>
    <w:rsid w:val="00BE7F12"/>
    <w:rsid w:val="00BF6664"/>
    <w:rsid w:val="00C60CD7"/>
    <w:rsid w:val="00C90567"/>
    <w:rsid w:val="00CB6AE7"/>
    <w:rsid w:val="00D12496"/>
    <w:rsid w:val="00D12769"/>
    <w:rsid w:val="00D9798A"/>
    <w:rsid w:val="00DC70AB"/>
    <w:rsid w:val="00DD06E4"/>
    <w:rsid w:val="00E514CA"/>
    <w:rsid w:val="00EC0C18"/>
    <w:rsid w:val="00F032EC"/>
    <w:rsid w:val="00F07F32"/>
    <w:rsid w:val="00F177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82D3"/>
  <w15:docId w15:val="{20B2C8CF-F3F6-41EB-938F-31CABC74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8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D9798A"/>
    <w:rPr>
      <w:sz w:val="20"/>
      <w:szCs w:val="20"/>
    </w:rPr>
  </w:style>
  <w:style w:type="character" w:customStyle="1" w:styleId="CommentTextChar">
    <w:name w:val="Comment Text Char"/>
    <w:basedOn w:val="DefaultParagraphFont"/>
    <w:link w:val="CommentText"/>
    <w:semiHidden/>
    <w:rsid w:val="00D9798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D9798A"/>
    <w:rPr>
      <w:b/>
      <w:bCs/>
    </w:rPr>
  </w:style>
  <w:style w:type="character" w:customStyle="1" w:styleId="CommentSubjectChar">
    <w:name w:val="Comment Subject Char"/>
    <w:basedOn w:val="CommentTextChar"/>
    <w:link w:val="CommentSubject"/>
    <w:semiHidden/>
    <w:rsid w:val="00D9798A"/>
    <w:rPr>
      <w:rFonts w:ascii="Times New Roman" w:eastAsia="Times New Roman" w:hAnsi="Times New Roman" w:cs="Times New Roman"/>
      <w:b/>
      <w:bCs/>
      <w:sz w:val="20"/>
      <w:szCs w:val="20"/>
      <w:lang w:eastAsia="lv-LV"/>
    </w:rPr>
  </w:style>
  <w:style w:type="paragraph" w:styleId="Title">
    <w:name w:val="Title"/>
    <w:basedOn w:val="Normal"/>
    <w:link w:val="TitleChar"/>
    <w:uiPriority w:val="99"/>
    <w:qFormat/>
    <w:rsid w:val="009C1BF7"/>
    <w:pPr>
      <w:ind w:firstLine="720"/>
      <w:jc w:val="center"/>
    </w:pPr>
    <w:rPr>
      <w:rFonts w:eastAsia="Calibri"/>
      <w:b/>
      <w:bCs/>
      <w:sz w:val="20"/>
      <w:szCs w:val="20"/>
    </w:rPr>
  </w:style>
  <w:style w:type="character" w:customStyle="1" w:styleId="TitleChar">
    <w:name w:val="Title Char"/>
    <w:basedOn w:val="DefaultParagraphFont"/>
    <w:link w:val="Title"/>
    <w:uiPriority w:val="99"/>
    <w:rsid w:val="009C1BF7"/>
    <w:rPr>
      <w:rFonts w:ascii="Times New Roman" w:eastAsia="Calibri" w:hAnsi="Times New Roman" w:cs="Times New Roman"/>
      <w:b/>
      <w:bCs/>
      <w:sz w:val="20"/>
      <w:szCs w:val="20"/>
      <w:lang w:eastAsia="lv-LV"/>
    </w:rPr>
  </w:style>
  <w:style w:type="table" w:styleId="TableGrid">
    <w:name w:val="Table Grid"/>
    <w:basedOn w:val="TableNormal"/>
    <w:uiPriority w:val="59"/>
    <w:rsid w:val="00A1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Ilze Zīberga</cp:lastModifiedBy>
  <cp:revision>12</cp:revision>
  <cp:lastPrinted>2014-09-04T12:36:00Z</cp:lastPrinted>
  <dcterms:created xsi:type="dcterms:W3CDTF">2019-10-25T05:47:00Z</dcterms:created>
  <dcterms:modified xsi:type="dcterms:W3CDTF">2022-01-25T09:47:00Z</dcterms:modified>
</cp:coreProperties>
</file>