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6352">
        <w:rPr>
          <w:b/>
        </w:rPr>
        <w:t>Medicīnas iekārtu inženiera (uz noteiktu laiku) vakanci</w:t>
      </w:r>
    </w:p>
    <w:p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B56352">
        <w:rPr>
          <w:i/>
          <w:sz w:val="22"/>
          <w:szCs w:val="22"/>
        </w:rPr>
        <w:t>(Profesiju klasifikatora kods: Medicīnas iekārtu INŽENIERIS 2144 34)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Mēnešalga: EUR 1050 (viens tūkstotis piecdesmit eiro</w:t>
      </w:r>
      <w:bookmarkStart w:id="0" w:name="_GoBack"/>
      <w:bookmarkEnd w:id="0"/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Pr="00EE5BA7" w:rsidRDefault="003A046F" w:rsidP="003A046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Otrā līmeņa augstākā izglītība vai vidējā profesionālā izglītība inženierzinātnēs- ar specializāciju medicīnas iekārtu jomā, medicīnas fizikā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A046F" w:rsidRPr="00EE5BA7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Obligāta pieredze specialitātē 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2 gadi;</w:t>
      </w:r>
    </w:p>
    <w:p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:rsidR="003A046F" w:rsidRPr="00EE5BA7" w:rsidRDefault="003A046F" w:rsidP="00B125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B kategorijas transportlīdzekļa vadītāja apliecība.</w:t>
      </w:r>
    </w:p>
    <w:p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medicīnisko iekārtu un sistēmu servisu;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un uzturēt attiecīgo medicīnas tehnoloģiju tehnisko dokumentāciju;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 likumdošanas prasības par medicīnisko iekārtu uzraudzību un drošību.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 kvalitātes sistēmas medicīnisko iekārtu un pakalpojumu nodrošināšanā.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Strādāt ar remonta u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 regulēšanas instrukcijām,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nepieciešamos instrumentus un mēriekārtas.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Novērst kļūmes, kas radušās mērīšanas un regulēšanas procesā.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Strādāt ar montāžas, kontroles, testēšanas, regulēšanas iekārtām un aparatūru.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medicīnas iekārtu un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aparatūras periodisko un kārtējo remontu.</w:t>
      </w:r>
    </w:p>
    <w:p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tehniskos, fizikālos un ekonomiskos aprēķinus medicīnas fizikālo tehnoloģiju jomā.</w:t>
      </w:r>
    </w:p>
    <w:p w:rsidR="00766836" w:rsidRPr="00EE5BA7" w:rsidRDefault="00766836" w:rsidP="0076683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E5BA7" w:rsidRDefault="003A046F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DD3B90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Personāldaļ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līdz 2022.gada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="00DD3B90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.j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ūnijam.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lastRenderedPageBreak/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:rsidR="00B12541" w:rsidRPr="009F2D4C" w:rsidRDefault="00B12541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:rsidR="009F2D4C" w:rsidRP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Pr="009F2D4C" w:rsidRDefault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9F2D4C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3A046F"/>
    <w:rsid w:val="0055280E"/>
    <w:rsid w:val="006D20AF"/>
    <w:rsid w:val="00766836"/>
    <w:rsid w:val="00894421"/>
    <w:rsid w:val="00950221"/>
    <w:rsid w:val="009F2D4C"/>
    <w:rsid w:val="00B12541"/>
    <w:rsid w:val="00B2764D"/>
    <w:rsid w:val="00B56352"/>
    <w:rsid w:val="00BC61EB"/>
    <w:rsid w:val="00BF66DB"/>
    <w:rsid w:val="00CD7237"/>
    <w:rsid w:val="00DD3B90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5</cp:revision>
  <cp:lastPrinted>2022-06-07T10:43:00Z</cp:lastPrinted>
  <dcterms:created xsi:type="dcterms:W3CDTF">2022-06-07T08:47:00Z</dcterms:created>
  <dcterms:modified xsi:type="dcterms:W3CDTF">2022-06-07T11:26:00Z</dcterms:modified>
</cp:coreProperties>
</file>