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BF79" w14:textId="566E925D" w:rsidR="00F01419" w:rsidRPr="00F01419" w:rsidRDefault="00127D74" w:rsidP="00F014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/>
        </w:rPr>
        <w:t xml:space="preserve">AINAVU </w:t>
      </w:r>
      <w:r w:rsidR="00F01419" w:rsidRPr="00F0141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/>
        </w:rPr>
        <w:t>CIRSM</w:t>
      </w:r>
      <w:r w:rsidR="006B60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/>
        </w:rPr>
        <w:t>AS</w:t>
      </w:r>
      <w:r w:rsidR="00F01419" w:rsidRPr="00F0141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/>
        </w:rPr>
        <w:t xml:space="preserve"> PIRKUMA LĪGUMS Nr. _______/ projekts/</w:t>
      </w:r>
    </w:p>
    <w:p w14:paraId="23F7DC8D" w14:textId="7B111FF9" w:rsidR="00F01419" w:rsidRPr="00F01419" w:rsidRDefault="006B60C2" w:rsidP="007C09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Jēkabpilī,                                        </w:t>
      </w:r>
      <w:r w:rsidR="00F01419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                                    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23</w:t>
      </w:r>
      <w:r w:rsidR="00F01419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.gada 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._______________</w:t>
      </w:r>
      <w:r w:rsidR="00F01419"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4C31BEF5" w14:textId="3749C721" w:rsidR="006B60C2" w:rsidRPr="006B60C2" w:rsidRDefault="00F01419" w:rsidP="006B60C2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="006B60C2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ab/>
      </w:r>
      <w:r w:rsidR="006B60C2" w:rsidRPr="006B60C2">
        <w:rPr>
          <w:rFonts w:ascii="Times New Roman Bold" w:eastAsia="ヒラギノ角ゴ Pro W3" w:hAnsi="Times New Roman Bold" w:cs="Times New Roman"/>
          <w:color w:val="000000"/>
          <w:sz w:val="24"/>
          <w:szCs w:val="24"/>
        </w:rPr>
        <w:t>Sabiedrība ar ierobežotu atbildību „Jēkabpils reģionālā slimnīca"</w:t>
      </w:r>
      <w:r w:rsidR="006B60C2" w:rsidRPr="006B60C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, reģistrācijas Nr. 50003356621, tās valdes priekšsēdētāja </w:t>
      </w:r>
      <w:r w:rsidR="006B60C2" w:rsidRPr="006B60C2">
        <w:rPr>
          <w:rFonts w:ascii="Times New Roman" w:eastAsia="ヒラギノ角ゴ Pro W3" w:hAnsi="Times New Roman" w:cs="Times New Roman"/>
          <w:color w:val="000000"/>
          <w:sz w:val="23"/>
          <w:szCs w:val="23"/>
        </w:rPr>
        <w:t xml:space="preserve">Ervīna Keiša un valdes locekļa Kaspara </w:t>
      </w:r>
      <w:proofErr w:type="spellStart"/>
      <w:r w:rsidR="006B60C2" w:rsidRPr="006B60C2">
        <w:rPr>
          <w:rFonts w:ascii="Times New Roman" w:eastAsia="ヒラギノ角ゴ Pro W3" w:hAnsi="Times New Roman" w:cs="Times New Roman"/>
          <w:color w:val="000000"/>
          <w:sz w:val="23"/>
          <w:szCs w:val="23"/>
        </w:rPr>
        <w:t>Čandera</w:t>
      </w:r>
      <w:proofErr w:type="spellEnd"/>
      <w:r w:rsidR="006B60C2" w:rsidRPr="006B60C2">
        <w:rPr>
          <w:rFonts w:ascii="Times New Roman" w:eastAsia="ヒラギノ角ゴ Pro W3" w:hAnsi="Times New Roman" w:cs="Times New Roman"/>
          <w:color w:val="000000"/>
          <w:sz w:val="23"/>
          <w:szCs w:val="23"/>
        </w:rPr>
        <w:t xml:space="preserve"> personā, </w:t>
      </w:r>
      <w:r w:rsidR="006B60C2" w:rsidRPr="006B60C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kuri darbojas uz statūtu pamata, turpmāk tekstā saukta - </w:t>
      </w:r>
      <w:bookmarkStart w:id="0" w:name="_Hlk126584289"/>
      <w:r w:rsidR="006B60C2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Pārdevējs</w:t>
      </w:r>
      <w:bookmarkEnd w:id="0"/>
      <w:r w:rsidR="006B60C2" w:rsidRPr="006B60C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, no vienas puses, </w:t>
      </w:r>
    </w:p>
    <w:p w14:paraId="76D4DD05" w14:textId="067E532E" w:rsidR="00F01419" w:rsidRPr="00F01419" w:rsidRDefault="00F01419" w:rsidP="006B6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un</w:t>
      </w:r>
    </w:p>
    <w:p w14:paraId="1EDEAA4C" w14:textId="560CFF0E" w:rsidR="006B60C2" w:rsidRDefault="00F01419" w:rsidP="006B6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 reģistrācijas Nr. _______________ juridiskā adrese: ______________________________________________________________, kuras vārdā, pamatojoties uz_______________ , darbojas_________________________,   turpmāk tekstā saukts – </w:t>
      </w:r>
      <w:bookmarkStart w:id="1" w:name="_Hlk126584545"/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185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ircējs</w:t>
      </w:r>
      <w:bookmarkEnd w:id="1"/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no otras puses, abi kopā turpmāk tekstā kopā saukti –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“P</w:t>
      </w:r>
      <w:r w:rsidR="00185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uses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”,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4DA95B16" w14:textId="6ED147E6" w:rsidR="00F01419" w:rsidRPr="00F01419" w:rsidRDefault="00F01419" w:rsidP="006B6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4C2B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Bez maldības viltus un spaidiem atbilstoši Pircēja iesniegtajam piedāvājumam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noslēdz šo pirkuma līgumu (turpmāk tekstā –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LĪGUMS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), par </w:t>
      </w:r>
      <w:r w:rsidR="009159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sekojošo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751843BD" w14:textId="77777777" w:rsidR="00F01419" w:rsidRPr="00F01419" w:rsidRDefault="00F01419" w:rsidP="009159DD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1. Līguma priekšmets</w:t>
      </w:r>
    </w:p>
    <w:p w14:paraId="0C2CC0D3" w14:textId="01107DC8" w:rsidR="00E23641" w:rsidRPr="00E23641" w:rsidRDefault="00F01419" w:rsidP="00915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1.1.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pārdod un nodod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ircējam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izstrādei</w:t>
      </w:r>
      <w:r w:rsidR="009159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/ izciršanai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bet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ircējs</w:t>
      </w:r>
      <w:r w:rsidR="009159DD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pērk un pieņem izstrādei</w:t>
      </w:r>
      <w:r w:rsidR="009159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/ izciršanai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visām tiesībām un pienākumiem, kas tiek uzlikti </w:t>
      </w:r>
      <w:r w:rsidR="006B60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šādas </w:t>
      </w:r>
      <w:r w:rsidR="00083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ainavu </w:t>
      </w:r>
      <w:r w:rsidR="006B60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cirtes veikšanai</w:t>
      </w:r>
      <w:r w:rsidRPr="00083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augošu koku ciršanas tiesīb</w:t>
      </w:r>
      <w:r w:rsidR="00083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00083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 uz </w:t>
      </w:r>
      <w:r w:rsidR="000836AC" w:rsidRPr="00083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kokiem</w:t>
      </w:r>
      <w:r w:rsidR="004C2B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0836AC" w:rsidRPr="000836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ciršanas vietas adresē: Andreja Pormaļa iela 125, Jēkabpils, Jēkabpils novads, zemes vienības kadastra </w:t>
      </w:r>
      <w:r w:rsidR="000836AC"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apzīmējums 56010011214 , </w:t>
      </w:r>
      <w:r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saskaņā ar 20</w:t>
      </w:r>
      <w:r w:rsidR="000836AC"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23</w:t>
      </w:r>
      <w:r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</w:t>
      </w:r>
      <w:r w:rsidR="000836AC"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26.janvārī Jēkabpils novada pašvaldības</w:t>
      </w:r>
      <w:r w:rsidR="009159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Koku izvērtēšanas komisijas izsniegto </w:t>
      </w:r>
      <w:r w:rsidR="008532F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Atļauju koku ciršanai Nr. 1-23/23/4</w:t>
      </w:r>
    </w:p>
    <w:p w14:paraId="717E996D" w14:textId="5C330001" w:rsidR="00F01419" w:rsidRPr="00F01419" w:rsidRDefault="00F01419" w:rsidP="00E236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(turpmāk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tekstā – </w:t>
      </w:r>
      <w:r w:rsidR="008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Koki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):</w:t>
      </w:r>
    </w:p>
    <w:p w14:paraId="10763B39" w14:textId="70B829F4" w:rsidR="00F01419" w:rsidRPr="00F01419" w:rsidRDefault="00F01419" w:rsidP="004C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1.2. 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Pārdevējs</w:t>
      </w:r>
      <w:r w:rsidR="00185B69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apliecina, ka līdz šī Līguma </w:t>
      </w:r>
      <w:r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noslēgšanai </w:t>
      </w:r>
      <w:r w:rsidR="00E23641"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koki</w:t>
      </w:r>
      <w:r w:rsidRP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nav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nevienam citam atsavināt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ieķīlāt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par t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iem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nav strīdu, t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iem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nav uzlikts aizliegums, kā arī nav nekādu citu šķēršļu, lai t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 pārdotu.</w:t>
      </w:r>
    </w:p>
    <w:p w14:paraId="5662CF34" w14:textId="77777777" w:rsidR="008532F9" w:rsidRDefault="00F01419" w:rsidP="004C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1.3. </w:t>
      </w:r>
      <w:bookmarkStart w:id="2" w:name="_Hlk126585242"/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ircējs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apliecina,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viņam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skaidri 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zināmi cērtamie koki, ciršanas vietas (īpašuma robežas),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  kokmateriālu krautuvju vietas, 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nocirsto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kokmateriālu izvešanas ceļi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ciršanas vietā un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ārpus 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ciršanas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robežām, atstājam</w:t>
      </w:r>
      <w:r w:rsidR="00E236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 (necērtamie koki).</w:t>
      </w:r>
    </w:p>
    <w:bookmarkEnd w:id="2"/>
    <w:p w14:paraId="7D1DD293" w14:textId="70F1BECF" w:rsidR="008532F9" w:rsidRDefault="008532F9" w:rsidP="004C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   1.4. </w:t>
      </w:r>
      <w:r w:rsidR="00F01419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ircējs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apliecina,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ka viņam ir saprotams ainavu cirtes mērķis un cirtē veicamie darbi, tas ir</w:t>
      </w:r>
      <w:r w:rsid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viņš apzinās,  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koku c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iršanas darbu veik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šanas 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mērķi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s ir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veidot sakoptu un  pievilcīgu vidi - </w:t>
      </w:r>
      <w:proofErr w:type="spellStart"/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parkveida</w:t>
      </w:r>
      <w:proofErr w:type="spellEnd"/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ainavu, maksimāli saudzējot zemsedzi un līdzās esošos kokus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, nocērtot koku ciršanas atļaujā norādītos kokus 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(koki dabā marķēti ar sarkanas krāsas punktiem)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,</w:t>
      </w:r>
      <w:r w:rsidR="004D7708" w:rsidRP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vienlaicīgi veic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ot 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krūmu un ma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z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vērtīgo koku ciršan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u</w:t>
      </w:r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, </w:t>
      </w:r>
      <w:bookmarkStart w:id="3" w:name="_Hlk126590748"/>
      <w:r w:rsidR="004D7708" w:rsidRPr="0085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teritorijas sakopšanas nolūkā</w:t>
      </w:r>
      <w:r w:rsidR="004D77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.</w:t>
      </w:r>
    </w:p>
    <w:bookmarkEnd w:id="3"/>
    <w:p w14:paraId="1E34821C" w14:textId="77238E93" w:rsidR="00F01419" w:rsidRPr="004C2B8C" w:rsidRDefault="00F01419" w:rsidP="004C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4C2B8C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4C2B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1.4.</w:t>
      </w:r>
      <w:r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="009159DD"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Pircēj</w:t>
      </w:r>
      <w:r w:rsidR="00A66BAB"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am</w:t>
      </w:r>
      <w:r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ir </w:t>
      </w:r>
      <w:r w:rsidRPr="004C2B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zināms </w:t>
      </w:r>
      <w:r w:rsidR="00A9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ainavu cirtes</w:t>
      </w:r>
      <w:r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4C2B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un iespējamo kokmateriālu transportēšanas ceļu faktiskais stāvoklis, cirsmu robežas, krautuvju vietas un </w:t>
      </w:r>
      <w:r w:rsidR="009159DD"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Pircējs</w:t>
      </w:r>
      <w:r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apliecina</w:t>
      </w:r>
      <w:r w:rsidRPr="004C2B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ka neizvirzīs pret</w:t>
      </w:r>
      <w:r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="00185B69" w:rsidRPr="004C2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185B69" w:rsidRPr="004C2B8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Pārdevēj</w:t>
      </w:r>
      <w:r w:rsidR="00A66BAB" w:rsidRPr="004C2B8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u</w:t>
      </w:r>
      <w:r w:rsidRPr="004C2B8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nekādas pretenzijas, ja atklāsies kādi cirsmām piemītoši apslēpti trūkumi.</w:t>
      </w:r>
    </w:p>
    <w:p w14:paraId="118220F2" w14:textId="667BF3AB" w:rsidR="00C70DCD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4C2B8C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</w:p>
    <w:p w14:paraId="762CF79C" w14:textId="4E864E99" w:rsidR="00F01419" w:rsidRPr="00F01419" w:rsidRDefault="00F01419" w:rsidP="00A66BA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2. </w:t>
      </w:r>
      <w:r w:rsidR="00A66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Līguma summa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un apmaksas kārtība</w:t>
      </w:r>
    </w:p>
    <w:p w14:paraId="2328A84C" w14:textId="1958ABD0" w:rsidR="00F01419" w:rsidRPr="00F01419" w:rsidRDefault="00F01419" w:rsidP="00A66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2.1</w:t>
      </w:r>
      <w:r w:rsidRP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</w:t>
      </w:r>
      <w:r w:rsidR="00A940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Ainavu cirte - </w:t>
      </w:r>
      <w:r w:rsid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Koki tiek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pārdot</w:t>
      </w:r>
      <w:r w:rsid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par </w:t>
      </w:r>
      <w:r w:rsidR="00A940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kopējo </w:t>
      </w:r>
      <w:r w:rsidR="00A66BA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summa un sastāda </w:t>
      </w:r>
      <w:r w:rsid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EUR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</w:t>
      </w:r>
      <w:r w:rsid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A66BA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(________________ </w:t>
      </w:r>
      <w:proofErr w:type="spellStart"/>
      <w:r w:rsidR="00A66BA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euro</w:t>
      </w:r>
      <w:proofErr w:type="spellEnd"/>
      <w:r w:rsid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bez PVN. Tiek piemērota ____% PVN likme. Līguma kopējā summa ar </w:t>
      </w:r>
      <w:r w:rsidR="0044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____% </w:t>
      </w:r>
      <w:r w:rsid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PVN sastāda EUR ___________________ </w:t>
      </w:r>
    </w:p>
    <w:p w14:paraId="5DD3C08F" w14:textId="215FC09E" w:rsidR="00D03830" w:rsidRDefault="00F01419" w:rsidP="00D038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       2.3.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Pārdevējs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="00CC0D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Līguma summ</w:t>
      </w:r>
      <w:r w:rsidR="00A940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samaksu veic 7 (septiņu) dienu laikā pēc līguma noslēgšanas</w:t>
      </w:r>
      <w:r w:rsidR="00D038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rēķina saņemšanas,</w:t>
      </w:r>
      <w:r w:rsidR="00A940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bet pirms ciršanas darbu uzsākšanas, samaksu veicot uz </w:t>
      </w:r>
      <w:r w:rsidR="00D038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Pārdevēja norādīto bankas kontu.</w:t>
      </w:r>
    </w:p>
    <w:p w14:paraId="43DD3C53" w14:textId="5AFD7094" w:rsidR="00A94041" w:rsidRDefault="00D03830" w:rsidP="006B6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    2.4. </w:t>
      </w:r>
      <w:r w:rsidR="00A940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Uzsākot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izstrādes</w:t>
      </w:r>
      <w:r w:rsidR="00A9404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darbus pirms visas summas samaksas veikšanas, tāda darbība tiks uzskatīts par nelikumīgu darbību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ar visām no tā izrietošajām sekām.</w:t>
      </w:r>
    </w:p>
    <w:p w14:paraId="1507D0A8" w14:textId="77777777" w:rsidR="00A94041" w:rsidRDefault="00A94041" w:rsidP="006B6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21270D2" w14:textId="290D24C9" w:rsidR="00F01419" w:rsidRPr="00445944" w:rsidRDefault="00F01419" w:rsidP="006B6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lastRenderedPageBreak/>
        <w:t>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2.</w:t>
      </w:r>
      <w:r w:rsidR="00D038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ircējs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un 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Pārdevējs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apliecina, ka slēdzot šo pirkuma Līgumu viņi apzinās </w:t>
      </w:r>
      <w:r w:rsidR="0044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īguma priekšmeta vērtību un atsakās celt viens pret otru prasības par šī Līguma atcelšanu </w:t>
      </w:r>
      <w:r w:rsidRPr="0044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nesamērīgu zaudējumu dēļ.</w:t>
      </w:r>
      <w:r w:rsidRPr="00445944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4816B27E" w14:textId="2D7E2839" w:rsidR="00445944" w:rsidRDefault="00445944" w:rsidP="0044594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445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3. Līguma izpildes laiks un kārtība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</w:p>
    <w:p w14:paraId="2F91E2AF" w14:textId="5F837199" w:rsidR="00445944" w:rsidRDefault="00445944" w:rsidP="0044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ab/>
      </w:r>
      <w:r w:rsidRPr="0044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3.1.  Līgums stājas spēkā ar tā </w:t>
      </w:r>
      <w:r w:rsidR="00D038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abpusējas </w:t>
      </w:r>
      <w:r w:rsidRPr="0044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parakstīšanas brīdi un ir spēkā līdz abu pušu saistību pilnīgai izpildei. </w:t>
      </w:r>
    </w:p>
    <w:p w14:paraId="3E681377" w14:textId="6C85525F" w:rsidR="00672BFE" w:rsidRDefault="00445944" w:rsidP="0044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>3.2. Ciršanas darbus</w:t>
      </w:r>
      <w:r w:rsidRPr="00445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Pircējs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uzsāk pēc abpusējas Līguma parakstīšanas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dienas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ciršanas objekta nodošanas – pieņemšanas akta parakstīšanas, un pilnībā pabeidz, t.sk. kokmateriālu izvešanu un teritorijas sakārtošanu</w:t>
      </w:r>
      <w:r w:rsidR="00672BF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ne vēlāk kā </w:t>
      </w:r>
      <w:r w:rsidR="00672BFE"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līdz 2023.gada ___.__________</w:t>
      </w:r>
      <w:r w:rsidR="00D03830"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04971E17" w14:textId="548EF44A" w:rsidR="00445944" w:rsidRPr="00445944" w:rsidRDefault="00672BFE" w:rsidP="00445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 xml:space="preserve">3.3. Pēc Līguma 3.2.punktā norādītā termiņa beigām </w:t>
      </w:r>
      <w:r w:rsidRPr="00672BF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Pircējs zaudē koku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ciršanas/</w:t>
      </w:r>
      <w:r w:rsidRPr="00672BF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izstrādes tiesības, ja izstrādes termiņš nav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rakstiski </w:t>
      </w:r>
      <w:r w:rsidRPr="00672BF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pagarināts.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Maksimālais termiņa </w:t>
      </w:r>
      <w:r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pagarinājums </w:t>
      </w:r>
      <w:r w:rsidR="00C70DCD"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15 (piecpadsmit) </w:t>
      </w:r>
      <w:r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dienas</w:t>
      </w:r>
      <w:r w:rsidR="00737F68"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kas sevī ietver arī teritorijas sakārtošanu.</w:t>
      </w:r>
      <w:r w:rsidR="004459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51823FDA" w14:textId="274DB33D" w:rsidR="002A0A15" w:rsidRPr="00C70DCD" w:rsidRDefault="00672BFE" w:rsidP="0067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01419" w:rsidRPr="00C70DCD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C70DCD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  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</w:t>
      </w:r>
      <w:r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</w:t>
      </w:r>
      <w:r w:rsidRPr="00C70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Koki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izstrādei</w:t>
      </w:r>
      <w:r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/ </w:t>
      </w:r>
      <w:r w:rsidR="002A0A15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ainavu cirte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tiek nodota</w:t>
      </w:r>
      <w:r w:rsidR="002A0A15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Pircējam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pieņemšanas-nodošanas aktu, kas ir šī Līguma neatņemama sastāvdaļa.</w:t>
      </w:r>
      <w:r w:rsidR="002A0A15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Parakstot šo aktu Puses apliecina, ka ir vienojušās dabā par teritoriju (robežām), kurā ir veicama ainavu cirte, koku krautuves vietu un transportēšanas ceļiem u.c. ar cirsmas izstrādi saistītas lietas. 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68A8AFB" w14:textId="288F8BD9" w:rsidR="00F01419" w:rsidRPr="00F01419" w:rsidRDefault="002A0A15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 xml:space="preserve">3.5. Pēc ainavu cirtes 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izstrādes</w:t>
      </w:r>
      <w:r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/ pabeigšanas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tā tiek nodota </w:t>
      </w:r>
      <w:r w:rsidR="00185B69" w:rsidRPr="00C70DCD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</w:t>
      </w:r>
      <w:r w:rsidRPr="00C70DCD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a</w:t>
      </w:r>
      <w:r w:rsidR="00185B6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pilnvarotai personai</w:t>
      </w:r>
      <w:r w:rsidR="00F01419" w:rsidRPr="00C70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pieņemšanas-nodošanas aktu. Aktā tiek atrunāt</w:t>
      </w:r>
      <w:r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teritorijas atbrīvošana no nocirstajiem kokiem (t.sk. krūmiem)</w:t>
      </w:r>
      <w:r w:rsidR="00737F68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kokmateriālu</w:t>
      </w:r>
      <w:r w:rsidR="00737F68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krautuves un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transportēšanas ceļu</w:t>
      </w:r>
      <w:r w:rsidR="00737F68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sakārtošanas, sakopšanas</w:t>
      </w:r>
      <w:r w:rsidR="00F01419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stāvoklis pēc </w:t>
      </w:r>
      <w:r w:rsidR="00737F68" w:rsidRP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ainavu cirtes pabeigšanas. </w:t>
      </w:r>
    </w:p>
    <w:p w14:paraId="1DE675BC" w14:textId="6288B1A3" w:rsidR="00F01419" w:rsidRPr="00F01419" w:rsidRDefault="00F01419" w:rsidP="00127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="00737F68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ab/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.Risks</w:t>
      </w:r>
      <w:r w:rsid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par </w:t>
      </w:r>
      <w:r w:rsid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cērtamo koku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pilnīgu vai daļēju bojāeju pāriet no 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</w:t>
      </w:r>
      <w:r w:rsidR="00EF4E30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a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</w:t>
      </w:r>
      <w:r w:rsidR="00EF4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šī Līguma parakstīšanas brīdi.</w:t>
      </w:r>
    </w:p>
    <w:p w14:paraId="2D3F6A84" w14:textId="4C632BB2" w:rsidR="00F01419" w:rsidRPr="00F01419" w:rsidRDefault="00F01419" w:rsidP="007C09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4. Soda sankcijas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</w:p>
    <w:p w14:paraId="38857C1F" w14:textId="6DC41AFA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4.1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Ja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</w:t>
      </w:r>
      <w:r w:rsidR="00C70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darbības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rezultātā,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tiek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izcirsti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ciršanai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neparedzēti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koki, Pircējs atlīdzina Pārdevējam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radušos zaudējumus (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izcirstie koki kubikmetros </w:t>
      </w:r>
      <w:r w:rsidR="00CD56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x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 šī līguma vidējā 1m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lv-LV"/>
        </w:rPr>
        <w:t>3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 cena),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 kā arī maksā līgumsodu </w:t>
      </w:r>
      <w:r w:rsidR="00CD56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00% 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(</w:t>
      </w:r>
      <w:r w:rsidR="00CD56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viens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 simt</w:t>
      </w:r>
      <w:r w:rsidR="00CD56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s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 procenti)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apmērā no aprēķinātajiem zaudējumiem.</w:t>
      </w:r>
    </w:p>
    <w:p w14:paraId="285DFFAF" w14:textId="2236A207" w:rsidR="00F01419" w:rsidRPr="00F01419" w:rsidRDefault="00F01419" w:rsidP="00127D7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.2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Ja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</w:t>
      </w:r>
      <w:r w:rsidR="00EF4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darbības</w:t>
      </w:r>
      <w:r w:rsid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rezultātā</w:t>
      </w:r>
      <w:r w:rsid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pārkāpti</w:t>
      </w:r>
      <w:r w:rsid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Latvijas Republikas normatīvie akti, </w:t>
      </w:r>
      <w:r w:rsidR="00EF4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Pircējs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atbildīgs saskaņā ar normatīvajiem aktiem.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392692AC" w14:textId="77777777" w:rsidR="00F01419" w:rsidRPr="00F01419" w:rsidRDefault="00F01419" w:rsidP="00EF4E3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5. Pārdevēja tiesības un pienākumi</w:t>
      </w:r>
    </w:p>
    <w:p w14:paraId="17D5AFDF" w14:textId="7D4676CA" w:rsidR="00F01419" w:rsidRPr="00F01419" w:rsidRDefault="00F01419" w:rsidP="00127D7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5.1. 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</w:t>
      </w:r>
      <w:r w:rsidR="00EF4E30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a</w:t>
      </w:r>
      <w:r w:rsidR="00185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tiesības:</w:t>
      </w:r>
    </w:p>
    <w:p w14:paraId="5E9E2AF3" w14:textId="155BA082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5.1.1. </w:t>
      </w:r>
      <w:r w:rsidRP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apsekot </w:t>
      </w:r>
      <w:r w:rsidR="00EF4E30" w:rsidRP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ainavu cirtes</w:t>
      </w:r>
      <w:r w:rsidRPr="00EF4E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izstrādes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gaitu tās izstrādes laikā tādā apjomā, lai pārliecinātos par </w:t>
      </w:r>
      <w:r w:rsidR="00CD5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Koku izciršanu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atbilstoši šī līguma nosacījumie</w:t>
      </w:r>
      <w:r w:rsidR="00CD56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33ACE2A3" w14:textId="29AA7F10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5.1.2. konstatējot nelikumīgas darbības vai šī Līguma nosacījumu neizpildi, apturēt </w:t>
      </w:r>
      <w:r w:rsidR="00CD5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koku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 tālāku </w:t>
      </w:r>
      <w:r w:rsidR="00CD56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izciršanu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līdz pretenzijas novēršanai vai zaudējumu segšanai</w:t>
      </w:r>
      <w:r w:rsid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vienlaicīgi vienojoties par līguma izpildes termiņa pagarinājuma nepieciešamību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4F6AC53C" w14:textId="77777777" w:rsidR="00127D74" w:rsidRDefault="00127D74" w:rsidP="007C09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284B5B9" w14:textId="5D2E2C6A" w:rsidR="00F01419" w:rsidRPr="00F01419" w:rsidRDefault="00F01419" w:rsidP="007C09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5.2. 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</w:t>
      </w:r>
      <w:r w:rsidR="00C01875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a</w:t>
      </w:r>
      <w:r w:rsidR="00185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pienākumi:</w:t>
      </w:r>
    </w:p>
    <w:p w14:paraId="50D53AF9" w14:textId="7209A744" w:rsid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5.2.1. Līguma noslēgšanas brīdī  izsniegt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</w:t>
      </w:r>
      <w:r w:rsidR="00C01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am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koku ciršana</w:t>
      </w:r>
      <w:r w:rsid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 atļaujas Nr.1-23/23/4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kopiju</w:t>
      </w:r>
      <w:r w:rsid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1AEEDD13" w14:textId="0B74DC2D" w:rsidR="00F01419" w:rsidRPr="00C01875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5.2.2. </w:t>
      </w:r>
      <w:r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pēc </w:t>
      </w:r>
      <w:r w:rsidR="009159DD" w:rsidRPr="00C01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Pircēj</w:t>
      </w:r>
      <w:r w:rsidR="00C01875" w:rsidRPr="00C01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</w:t>
      </w:r>
      <w:r w:rsidR="009159DD" w:rsidRPr="00C01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pieprasījuma</w:t>
      </w:r>
      <w:r w:rsidR="00CD56C3"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 (divu)</w:t>
      </w:r>
      <w:r w:rsidR="00CD56C3"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darba</w:t>
      </w:r>
      <w:r w:rsidR="00CD56C3"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dienu</w:t>
      </w:r>
      <w:r w:rsidR="00CD56C3"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laikā nodrošināt Pārdevēja pārstāvja ierašanos Objektā ar kokus izciršanu </w:t>
      </w:r>
      <w:r w:rsidRP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saistītu jautājumu risināšanu;</w:t>
      </w:r>
    </w:p>
    <w:p w14:paraId="1FB981DD" w14:textId="6A2B7CA0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</w:t>
      </w:r>
      <w:r w:rsidR="001646A2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5.2.3. pēc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ircējs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 paziņojuma par </w:t>
      </w:r>
      <w:r w:rsidR="00CD56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koku izciršanas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pabeigšanu pieņemt </w:t>
      </w:r>
      <w:r w:rsidR="00CD56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izstrādes vietu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nodošanas – pieņemšanas aktu</w:t>
      </w:r>
      <w:r w:rsid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Akta neparakstīšanas gadījumā, 3 darba dienu informēt par iemesliem, kāpēc netiek parakstīts akts. Norādot termiņu kādā novēršamas konstatētās nepilnības. (maksimālais termiņš konstatēto nepilnību novēršanai-10 darba dienas).  </w:t>
      </w:r>
    </w:p>
    <w:p w14:paraId="2AB7AC11" w14:textId="7A500061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    5.2.4.  skaidri un nepārprotami dabā atzīmēt</w:t>
      </w:r>
      <w:r w:rsidR="00CD56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/ marķēt izcērtamos kokus</w:t>
      </w:r>
      <w:r w:rsidR="00C018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sarkanas krāsas punktu</w:t>
      </w:r>
      <w:r w:rsidR="00CD56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350C52A" w14:textId="77777777" w:rsidR="00F01419" w:rsidRPr="00F01419" w:rsidRDefault="00F01419" w:rsidP="00C01875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6. Pircēja tiesības un pienākumi</w:t>
      </w:r>
    </w:p>
    <w:p w14:paraId="2CA8D6EB" w14:textId="4E5CB1F7" w:rsidR="00F01419" w:rsidRPr="00F01419" w:rsidRDefault="00F01419" w:rsidP="00C018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6.1. 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</w:t>
      </w:r>
      <w:r w:rsidR="002B6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tiesības:</w:t>
      </w:r>
    </w:p>
    <w:p w14:paraId="7ADC279C" w14:textId="766433B5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lastRenderedPageBreak/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6.1.1. uzsākt </w:t>
      </w:r>
      <w:r w:rsidR="00256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ainavu cirtes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koku izstrādi tikai pēc pieņemšanas - nodošanas akt</w:t>
      </w:r>
      <w:r w:rsidR="00256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abpusējas parakstīšanas</w:t>
      </w:r>
      <w:r w:rsidR="00C70D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762583E0" w14:textId="08B7A5DA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6.1.2. Ja šī Līguma termiņa laikā nejauši vai dabas stihiju rezultātā iet bojā ciršanai neparedzēti koki 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(vēja lauzti, gāzti, kukaiņu </w:t>
      </w:r>
      <w:proofErr w:type="spellStart"/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invadēti</w:t>
      </w:r>
      <w:proofErr w:type="spellEnd"/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),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nopirkt to</w:t>
      </w:r>
      <w:r w:rsidR="007C0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 no Pārdevēja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par savstarpēji nolīgtu cenu;</w:t>
      </w:r>
    </w:p>
    <w:p w14:paraId="18411EFD" w14:textId="46859AEA" w:rsidR="00F01419" w:rsidRPr="00F01419" w:rsidRDefault="00256797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    </w:t>
      </w:r>
      <w:r w:rsidR="00F01419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6.1.3. vienojoties</w:t>
      </w:r>
      <w:r w:rsidR="007C0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Pārdevēju</w:t>
      </w:r>
      <w:r w:rsidR="00F01419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ierīkot kokmateriālu krautuves uz t</w:t>
      </w:r>
      <w:r w:rsidR="007C0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F01419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zem</w:t>
      </w:r>
      <w:r w:rsidR="007C0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es</w:t>
      </w:r>
      <w:r w:rsidR="00F01419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izveidot pievešanas ceļus </w:t>
      </w:r>
      <w:r w:rsidR="007C0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saskaņotus ar Pārdevēju</w:t>
      </w:r>
      <w:r w:rsidR="00F01419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F01419"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0D6C1755" w14:textId="0FD93903" w:rsidR="007C09D3" w:rsidRDefault="00F01419" w:rsidP="00256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   </w:t>
      </w:r>
      <w:r w:rsidR="00256797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     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6.2.  </w:t>
      </w:r>
      <w:r w:rsidR="009159DD"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ircējs</w:t>
      </w:r>
      <w:r w:rsidR="009159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pienākumi:</w:t>
      </w:r>
    </w:p>
    <w:p w14:paraId="56670901" w14:textId="77777777" w:rsidR="00256797" w:rsidRDefault="00F01419" w:rsidP="00127D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6.2.1. izstrādāt </w:t>
      </w:r>
      <w:r w:rsidR="007C0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ainavu cirti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ievērojot, normatīvos aktus par</w:t>
      </w:r>
      <w:r w:rsidR="00256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koku ciršanu ārpus meža un šī Līguma nosacījumus </w:t>
      </w:r>
    </w:p>
    <w:p w14:paraId="143A9C81" w14:textId="42194B0E" w:rsidR="00F01419" w:rsidRDefault="00F01419" w:rsidP="00127D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6.2.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zāģē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jot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kokus,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krūmus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ievērot 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ainavu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irtes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robežas;</w:t>
      </w:r>
    </w:p>
    <w:p w14:paraId="5E48162B" w14:textId="7C174323" w:rsidR="00B52E7D" w:rsidRPr="00B52E7D" w:rsidRDefault="00F01419" w:rsidP="00127D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6.2.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pēc darbu pabeigšanas satīrīt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sakopt cirtes, </w:t>
      </w:r>
      <w:r w:rsidR="00B52E7D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izmantotās krautuvju vietas </w:t>
      </w:r>
      <w:r w:rsidR="00B52E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piebraucamo ceļu </w:t>
      </w:r>
      <w:r w:rsidR="00B52E7D" w:rsidRPr="00B52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teritorij</w:t>
      </w:r>
      <w:r w:rsidR="00B52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u.</w:t>
      </w:r>
      <w:r w:rsidR="00B52E7D" w:rsidRPr="00B52E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</w:p>
    <w:p w14:paraId="74BBF42A" w14:textId="3ECA7E04" w:rsidR="00F01419" w:rsidRPr="00F01419" w:rsidRDefault="00B52E7D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    </w:t>
      </w:r>
      <w:r w:rsidR="00F01419"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 paziņot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Pārdevējam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par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ainavu cirtes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izstrādes pabeigšanu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iesniegt parakstīšanai nodošanas – pieņemšanas aktu.</w:t>
      </w:r>
    </w:p>
    <w:p w14:paraId="45948CA1" w14:textId="77777777" w:rsidR="00F01419" w:rsidRPr="00F01419" w:rsidRDefault="00F01419" w:rsidP="007C09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7. Pušu atbildība</w:t>
      </w:r>
    </w:p>
    <w:p w14:paraId="6EE3E47C" w14:textId="6FD44018" w:rsid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</w:t>
      </w:r>
      <w:r w:rsidR="001646A2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  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7.1. 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C55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uses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atbild viena pret otru saskaņā ar šo Līgumu un Latvijas Republikas normatīvajiem aktiem.</w:t>
      </w:r>
    </w:p>
    <w:p w14:paraId="0A8120BD" w14:textId="244D2CD5" w:rsidR="00B52E7D" w:rsidRPr="00F01419" w:rsidRDefault="00B52E7D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>7.2. Pircējs kā Darba izpildītājs (ainavu cirtes veicējs) atbild par darba drošības un sanitāro noteikumu iev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ēr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ošanu objektā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saskaņā ar spēkā esošajiem normatīvajiem aktiem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kā arī par darba vietas norobežošanu un ainavu cirtes </w:t>
      </w:r>
      <w:r w:rsidR="00C55B58"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izstrādes laikā  trešajām personām nodarītajiem zaudējumiem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</w:t>
      </w:r>
      <w:r w:rsidR="00C55B58" w:rsidRPr="00C55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sedz trešajām personām darba gaitā </w:t>
      </w:r>
      <w:r w:rsidR="00C55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nodarītos</w:t>
      </w:r>
      <w:r w:rsidR="00C55B58" w:rsidRPr="00C55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 zaudējumus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06A82170" w14:textId="25427212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7.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C55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uses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tiek atbrīvotas no atbildības par pilnīgu vai daļēju šī Līguma nepildīšanu, ja šī neizpilde radusies nepārvaramas varas un/vai ārkārtēju apstākļu </w:t>
      </w:r>
      <w:r w:rsidRPr="00F014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(FORCE MAJOUR)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rezultātā, kuru līdzēji nevarēja paredzēt un novērsts.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C55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use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,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kurai radušies šie nepārvaramas varas un/vai ārkārtēju apstākļi, nekavējoties par to informē otru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C55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usi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Šajā gadījumā Puses vienojas par Līgumā noteikto noteikumu grozīšanu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Nepārvaramas varas  apstākļu iestāšanos  jāpierāda tai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C55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usei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kura uz tiem atsaucas.  </w:t>
      </w:r>
    </w:p>
    <w:p w14:paraId="4F92C64A" w14:textId="2A4B2E20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</w:t>
      </w:r>
      <w:r w:rsidR="00C55B58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  <w:r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7.</w:t>
      </w:r>
      <w:r w:rsid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</w:t>
      </w:r>
      <w:r w:rsidR="00185B69" w:rsidRPr="001646A2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</w:t>
      </w:r>
      <w:r w:rsidR="00C55B58" w:rsidRPr="001646A2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am</w:t>
      </w:r>
      <w:r w:rsidR="00185B69" w:rsidRPr="00164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164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tiesības vienpusēji lauzt Līgumu, ja </w:t>
      </w:r>
      <w:r w:rsidR="009159DD" w:rsidRPr="00164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Pircējs</w:t>
      </w:r>
      <w:r w:rsidRPr="00164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="00C55B58"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cirtes </w:t>
      </w:r>
      <w:r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izstrādes laikā  ar savu darbību vai bezdarbību pieļauj būtiskus normatīvo aktu pārkāpumus, nodara un neatlīdzina zaudējumus </w:t>
      </w:r>
      <w:r w:rsidR="00185B69" w:rsidRPr="00164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185B69" w:rsidRPr="001646A2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Pārdevēj</w:t>
      </w:r>
      <w:r w:rsidR="00C55B58" w:rsidRPr="001646A2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am</w:t>
      </w:r>
      <w:r w:rsidRPr="00164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vai trešajām personām.</w:t>
      </w:r>
      <w:r w:rsidR="00C55B58" w:rsidRPr="001646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Laužot Līgumu šādā gadījumā, Pārdevējam ir tiesības ieturēt</w:t>
      </w:r>
      <w:r w:rsidR="00C55B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4CCDEB02" w14:textId="77777777" w:rsidR="00F01419" w:rsidRPr="00F01419" w:rsidRDefault="00F01419" w:rsidP="00CF3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8. Noslēguma noteikumi</w:t>
      </w:r>
    </w:p>
    <w:p w14:paraId="12BD9BAC" w14:textId="1431365E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</w:t>
      </w:r>
      <w:r w:rsidR="00127D74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 xml:space="preserve">  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8.1.  Visi no šī </w:t>
      </w:r>
      <w:r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</w:t>
      </w:r>
      <w:r w:rsidR="00C55B58"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īguma</w:t>
      </w:r>
      <w:r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127D74"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grozījumi noformējami rakstiski un pievienojami Līgumam, kā neatņemama tā sastāvdaļa</w:t>
      </w:r>
      <w:r w:rsidR="00B04B5B"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0F09D733" w14:textId="32097359" w:rsidR="00F01419" w:rsidRPr="00F01419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   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8.2. Vis</w:t>
      </w:r>
      <w:r w:rsid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strīd</w:t>
      </w:r>
      <w:r w:rsid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domstarpības vai prasības, kas rodas sakarā ar šo Līgumu, tā izpildi, 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B04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uses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risina savstarpēju pārrunu ceļā, ja vienošanos neizdodas panākt</w:t>
      </w:r>
      <w:r w:rsidR="00B04B5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30 dienu laikā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strīd</w:t>
      </w:r>
      <w:r w:rsid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jautājums tiek nodots izskatīšanai Latvijas Republikas tiesā normatīvajos aktos noteiktajā kārtībā.</w:t>
      </w:r>
    </w:p>
    <w:p w14:paraId="07917E79" w14:textId="0A33CE5E" w:rsidR="00F01419" w:rsidRPr="00127D74" w:rsidRDefault="00F01419" w:rsidP="00127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        8.3.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</w:t>
      </w:r>
      <w:r w:rsidR="00B04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īgums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ir sagatavots un parakstīts latviešu valodā uz ______lapām  ar vienādu juridisku spēku, no kuriem viens eksemplārs glabājas pie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185B69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ārdevēj</w:t>
      </w:r>
      <w:r w:rsidR="00B04B5B">
        <w:rPr>
          <w:rFonts w:ascii="Times New Roman Bold" w:eastAsia="ヒラギノ角ゴ Pro W3" w:hAnsi="Times New Roman Bold" w:cs="Times New Roman"/>
          <w:b/>
          <w:bCs/>
          <w:color w:val="000000"/>
          <w:sz w:val="24"/>
          <w:szCs w:val="24"/>
        </w:rPr>
        <w:t>s,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otrs eksemplārs pie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15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ircēj</w:t>
      </w:r>
      <w:r w:rsidR="00B04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a. </w:t>
      </w:r>
      <w:r w:rsidR="00B04B5B"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Abiem eksemplāriem ir vienāds juridiskais spēks.</w:t>
      </w:r>
      <w:r w:rsidR="009159DD"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</w:t>
      </w:r>
      <w:r w:rsidRPr="00127D7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127D74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431FB18C" w14:textId="77777777" w:rsidR="00127D74" w:rsidRDefault="00127D74" w:rsidP="00B04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73AD8B3F" w14:textId="757FCE71" w:rsidR="00F01419" w:rsidRPr="00F01419" w:rsidRDefault="00F01419" w:rsidP="00B04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Līguma pielikumi</w:t>
      </w:r>
    </w:p>
    <w:p w14:paraId="63C3DEEE" w14:textId="02F99C81" w:rsidR="00F01419" w:rsidRPr="00F01419" w:rsidRDefault="00F01419" w:rsidP="00CF3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 Šim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</w:t>
      </w:r>
      <w:r w:rsidR="00B04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īgumam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ir pievienoti sekojoši pielikumi:</w:t>
      </w:r>
    </w:p>
    <w:p w14:paraId="3CD0F98C" w14:textId="41ED350A" w:rsidR="00F01419" w:rsidRPr="00F01419" w:rsidRDefault="00F01419" w:rsidP="00CF3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     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1. pielikums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 – </w:t>
      </w:r>
      <w:r w:rsidR="00B04B5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Atļauja koku ciršanai Nr. 1-23/23.4</w:t>
      </w: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</w:t>
      </w:r>
      <w:r w:rsidR="00B04B5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atvasinājums</w:t>
      </w:r>
      <w:r w:rsidRPr="00F014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 1 (vienas ) lapas          </w:t>
      </w:r>
    </w:p>
    <w:p w14:paraId="38024B1F" w14:textId="77777777" w:rsidR="00F01419" w:rsidRPr="00F01419" w:rsidRDefault="00F01419" w:rsidP="00CD56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</w:pPr>
      <w:r w:rsidRPr="00F0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10. PUŠU rekvizīti un paraksti</w:t>
      </w:r>
      <w:r w:rsidRPr="00F01419">
        <w:rPr>
          <w:rFonts w:ascii="Times New Roman" w:eastAsia="Times New Roman" w:hAnsi="Times New Roman" w:cs="Times New Roman"/>
          <w:color w:val="000000"/>
          <w:sz w:val="27"/>
          <w:szCs w:val="27"/>
          <w:lang w:eastAsia="lv-LV"/>
        </w:rPr>
        <w:t> </w:t>
      </w:r>
    </w:p>
    <w:p w14:paraId="2F99C477" w14:textId="4FDA9AF1" w:rsidR="00F01419" w:rsidRDefault="00F01419" w:rsidP="00CD56C3">
      <w:pPr>
        <w:jc w:val="both"/>
      </w:pPr>
    </w:p>
    <w:sectPr w:rsidR="00F01419" w:rsidSect="00127D74">
      <w:pgSz w:w="11906" w:h="16838"/>
      <w:pgMar w:top="993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73EC6"/>
    <w:multiLevelType w:val="multilevel"/>
    <w:tmpl w:val="ED5C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65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E"/>
    <w:rsid w:val="000836AC"/>
    <w:rsid w:val="00127D74"/>
    <w:rsid w:val="001646A2"/>
    <w:rsid w:val="00185B69"/>
    <w:rsid w:val="00256797"/>
    <w:rsid w:val="002740CE"/>
    <w:rsid w:val="002A0A15"/>
    <w:rsid w:val="002B672C"/>
    <w:rsid w:val="00441ADE"/>
    <w:rsid w:val="00445944"/>
    <w:rsid w:val="0049700B"/>
    <w:rsid w:val="004C2B8C"/>
    <w:rsid w:val="004D0DB4"/>
    <w:rsid w:val="004D7708"/>
    <w:rsid w:val="00547F35"/>
    <w:rsid w:val="00672BFE"/>
    <w:rsid w:val="006B60C2"/>
    <w:rsid w:val="00737F68"/>
    <w:rsid w:val="007C09D3"/>
    <w:rsid w:val="00814AFB"/>
    <w:rsid w:val="008532F9"/>
    <w:rsid w:val="009159DD"/>
    <w:rsid w:val="00A66BAB"/>
    <w:rsid w:val="00A8361A"/>
    <w:rsid w:val="00A94041"/>
    <w:rsid w:val="00AC1E4B"/>
    <w:rsid w:val="00B04B5B"/>
    <w:rsid w:val="00B52E7D"/>
    <w:rsid w:val="00C01875"/>
    <w:rsid w:val="00C55B58"/>
    <w:rsid w:val="00C70DCD"/>
    <w:rsid w:val="00C75989"/>
    <w:rsid w:val="00CC0D79"/>
    <w:rsid w:val="00CD56C3"/>
    <w:rsid w:val="00CF3F77"/>
    <w:rsid w:val="00D03830"/>
    <w:rsid w:val="00E23641"/>
    <w:rsid w:val="00EF4E30"/>
    <w:rsid w:val="00F01419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3903"/>
  <w15:chartTrackingRefBased/>
  <w15:docId w15:val="{2E9A30C2-394A-4B91-ACC4-1178D7F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6210</Words>
  <Characters>3541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Ausma Čača</dc:creator>
  <cp:keywords/>
  <dc:description/>
  <cp:lastModifiedBy>Ausma Čača</cp:lastModifiedBy>
  <cp:revision>15</cp:revision>
  <cp:lastPrinted>2023-02-06T09:29:00Z</cp:lastPrinted>
  <dcterms:created xsi:type="dcterms:W3CDTF">2023-02-03T12:29:00Z</dcterms:created>
  <dcterms:modified xsi:type="dcterms:W3CDTF">2023-02-14T14:10:00Z</dcterms:modified>
</cp:coreProperties>
</file>