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BE34" w14:textId="77777777" w:rsidR="000F759C" w:rsidRPr="00C20F3C" w:rsidRDefault="000F759C" w:rsidP="000F759C">
      <w:pPr>
        <w:jc w:val="right"/>
        <w:rPr>
          <w:rFonts w:ascii="Times New Roman" w:hAnsi="Times New Roman" w:cs="Times New Roman"/>
          <w:sz w:val="24"/>
          <w:szCs w:val="24"/>
        </w:rPr>
      </w:pPr>
      <w:r w:rsidRPr="00C20F3C">
        <w:rPr>
          <w:rFonts w:ascii="Times New Roman" w:hAnsi="Times New Roman" w:cs="Times New Roman"/>
          <w:sz w:val="24"/>
          <w:szCs w:val="24"/>
        </w:rPr>
        <w:t>APSTIPRINĀTS:</w:t>
      </w:r>
    </w:p>
    <w:p w14:paraId="6D2EBBE3" w14:textId="3789084B" w:rsidR="000F759C" w:rsidRPr="00286515" w:rsidRDefault="000F759C" w:rsidP="000F759C">
      <w:pPr>
        <w:jc w:val="right"/>
        <w:rPr>
          <w:rFonts w:ascii="Times New Roman" w:hAnsi="Times New Roman" w:cs="Times New Roman"/>
          <w:sz w:val="24"/>
          <w:szCs w:val="24"/>
        </w:rPr>
      </w:pPr>
      <w:r w:rsidRPr="00C20F3C">
        <w:rPr>
          <w:rFonts w:ascii="Times New Roman" w:hAnsi="Times New Roman" w:cs="Times New Roman"/>
          <w:sz w:val="24"/>
          <w:szCs w:val="24"/>
        </w:rPr>
        <w:t xml:space="preserve"> SIA „Jēkabpils reģionālā slimnīca" </w:t>
      </w:r>
      <w:r w:rsidRPr="00C20F3C">
        <w:rPr>
          <w:rFonts w:ascii="Times New Roman" w:hAnsi="Times New Roman" w:cs="Times New Roman"/>
          <w:sz w:val="24"/>
          <w:szCs w:val="24"/>
        </w:rPr>
        <w:br/>
        <w:t>Valdes sēdē 202</w:t>
      </w:r>
      <w:r w:rsidR="00A74DB2">
        <w:rPr>
          <w:rFonts w:ascii="Times New Roman" w:hAnsi="Times New Roman" w:cs="Times New Roman"/>
          <w:sz w:val="24"/>
          <w:szCs w:val="24"/>
        </w:rPr>
        <w:t>5</w:t>
      </w:r>
      <w:r w:rsidRPr="00C20F3C">
        <w:rPr>
          <w:rFonts w:ascii="Times New Roman" w:hAnsi="Times New Roman" w:cs="Times New Roman"/>
          <w:sz w:val="24"/>
          <w:szCs w:val="24"/>
        </w:rPr>
        <w:t xml:space="preserve">.gada </w:t>
      </w:r>
      <w:proofErr w:type="spellStart"/>
      <w:r w:rsidR="00A74DB2" w:rsidRPr="00A74DB2">
        <w:rPr>
          <w:rFonts w:ascii="Times New Roman" w:hAnsi="Times New Roman" w:cs="Times New Roman"/>
          <w:sz w:val="24"/>
          <w:szCs w:val="24"/>
          <w:highlight w:val="yellow"/>
        </w:rPr>
        <w:t>xx</w:t>
      </w:r>
      <w:r w:rsidR="002B23E2" w:rsidRPr="00A74DB2">
        <w:rPr>
          <w:rFonts w:ascii="Times New Roman" w:hAnsi="Times New Roman" w:cs="Times New Roman"/>
          <w:sz w:val="24"/>
          <w:szCs w:val="24"/>
          <w:highlight w:val="yellow"/>
        </w:rPr>
        <w:t>.</w:t>
      </w:r>
      <w:r w:rsidR="00A74DB2" w:rsidRPr="00A74DB2">
        <w:rPr>
          <w:rFonts w:ascii="Times New Roman" w:hAnsi="Times New Roman" w:cs="Times New Roman"/>
          <w:sz w:val="24"/>
          <w:szCs w:val="24"/>
          <w:highlight w:val="yellow"/>
        </w:rPr>
        <w:t>jūnija</w:t>
      </w:r>
      <w:proofErr w:type="spellEnd"/>
      <w:r w:rsidRPr="00C20F3C">
        <w:rPr>
          <w:rFonts w:ascii="Times New Roman" w:hAnsi="Times New Roman" w:cs="Times New Roman"/>
          <w:sz w:val="24"/>
          <w:szCs w:val="24"/>
        </w:rPr>
        <w:br/>
        <w:t xml:space="preserve">(protokols </w:t>
      </w:r>
      <w:r w:rsidRPr="00A74DB2">
        <w:rPr>
          <w:rFonts w:ascii="Times New Roman" w:hAnsi="Times New Roman" w:cs="Times New Roman"/>
          <w:sz w:val="24"/>
          <w:szCs w:val="24"/>
          <w:highlight w:val="yellow"/>
        </w:rPr>
        <w:t xml:space="preserve">Nr. </w:t>
      </w:r>
      <w:r w:rsidR="00A74DB2" w:rsidRPr="00A74DB2">
        <w:rPr>
          <w:rFonts w:ascii="Times New Roman" w:hAnsi="Times New Roman" w:cs="Times New Roman"/>
          <w:sz w:val="24"/>
          <w:szCs w:val="24"/>
          <w:highlight w:val="yellow"/>
        </w:rPr>
        <w:t>xx</w:t>
      </w:r>
      <w:r w:rsidRPr="00A74DB2">
        <w:rPr>
          <w:rFonts w:ascii="Times New Roman" w:hAnsi="Times New Roman" w:cs="Times New Roman"/>
          <w:sz w:val="24"/>
          <w:szCs w:val="24"/>
          <w:highlight w:val="yellow"/>
        </w:rPr>
        <w:t>)</w:t>
      </w:r>
    </w:p>
    <w:p w14:paraId="34EADBFE" w14:textId="4801917A" w:rsidR="000F759C" w:rsidRPr="005805FC" w:rsidRDefault="000F759C" w:rsidP="000F759C">
      <w:pPr>
        <w:pStyle w:val="NoSpacing"/>
        <w:jc w:val="center"/>
        <w:rPr>
          <w:rFonts w:ascii="Times New Roman" w:hAnsi="Times New Roman" w:cs="Times New Roman"/>
          <w:b/>
        </w:rPr>
      </w:pPr>
      <w:r w:rsidRPr="005805FC">
        <w:rPr>
          <w:rFonts w:ascii="Times New Roman" w:hAnsi="Times New Roman" w:cs="Times New Roman"/>
          <w:b/>
        </w:rPr>
        <w:t>SIA „Jēkabpils reģionālā slimnīca” pretkorupcijas pasākumu plān</w:t>
      </w:r>
      <w:r>
        <w:rPr>
          <w:rFonts w:ascii="Times New Roman" w:hAnsi="Times New Roman" w:cs="Times New Roman"/>
          <w:b/>
        </w:rPr>
        <w:t>s 202</w:t>
      </w:r>
      <w:r w:rsidR="00A74DB2">
        <w:rPr>
          <w:rFonts w:ascii="Times New Roman" w:hAnsi="Times New Roman" w:cs="Times New Roman"/>
          <w:b/>
        </w:rPr>
        <w:t>5</w:t>
      </w:r>
      <w:r>
        <w:rPr>
          <w:rFonts w:ascii="Times New Roman" w:hAnsi="Times New Roman" w:cs="Times New Roman"/>
          <w:b/>
        </w:rPr>
        <w:t>.-202</w:t>
      </w:r>
      <w:r w:rsidR="00A74DB2">
        <w:rPr>
          <w:rFonts w:ascii="Times New Roman" w:hAnsi="Times New Roman" w:cs="Times New Roman"/>
          <w:b/>
        </w:rPr>
        <w:t>7</w:t>
      </w:r>
      <w:r>
        <w:rPr>
          <w:rFonts w:ascii="Times New Roman" w:hAnsi="Times New Roman" w:cs="Times New Roman"/>
          <w:b/>
        </w:rPr>
        <w:t>.gadam</w:t>
      </w:r>
    </w:p>
    <w:p w14:paraId="310661BC" w14:textId="77777777" w:rsidR="000F759C" w:rsidRPr="00814DBE" w:rsidRDefault="000F759C" w:rsidP="000F759C">
      <w:pPr>
        <w:pStyle w:val="NoSpacing"/>
        <w:jc w:val="center"/>
        <w:rPr>
          <w:rFonts w:ascii="Times New Roman" w:hAnsi="Times New Roman" w:cs="Times New Roman"/>
          <w:color w:val="000000" w:themeColor="text1"/>
        </w:rPr>
      </w:pPr>
    </w:p>
    <w:p w14:paraId="5CE0478E" w14:textId="77777777" w:rsidR="000F759C" w:rsidRPr="00814DBE" w:rsidRDefault="000F759C" w:rsidP="000F759C">
      <w:pPr>
        <w:pStyle w:val="NoSpacing"/>
        <w:jc w:val="both"/>
        <w:rPr>
          <w:rFonts w:ascii="Times New Roman" w:hAnsi="Times New Roman" w:cs="Times New Roman"/>
          <w:color w:val="000000" w:themeColor="text1"/>
        </w:rPr>
      </w:pPr>
      <w:r w:rsidRPr="00814DBE">
        <w:rPr>
          <w:rFonts w:ascii="Times New Roman" w:hAnsi="Times New Roman" w:cs="Times New Roman"/>
          <w:color w:val="000000" w:themeColor="text1"/>
        </w:rPr>
        <w:t>Slimnīcā ir apzinātas valsts amatpersonas un iespējamie korupcijas riski, pamatojoties uz kuriem ir izstrādāts ilgtermiņa pretkorupcijas plāns. Izstrādājot pretkorupcijas pasākumu plānu, lai saglabātu slimnīcas reputāciju, ir ņemti vērā arī slimnīcas darbinieku iespējamie korupcijas riski. Atbilstoši Mk.</w:t>
      </w:r>
      <w:r w:rsidRPr="00A74DB2">
        <w:rPr>
          <w:rFonts w:ascii="Times New Roman" w:hAnsi="Times New Roman" w:cs="Times New Roman"/>
          <w:color w:val="000000" w:themeColor="text1"/>
          <w:highlight w:val="yellow"/>
        </w:rPr>
        <w:t>17.10.2017.noteikumiem</w:t>
      </w:r>
      <w:r w:rsidRPr="00814DBE">
        <w:rPr>
          <w:rFonts w:ascii="Times New Roman" w:hAnsi="Times New Roman" w:cs="Times New Roman"/>
          <w:color w:val="000000" w:themeColor="text1"/>
        </w:rPr>
        <w:t xml:space="preserve"> Nr. 630 „</w:t>
      </w:r>
      <w:r w:rsidRPr="00814DBE">
        <w:rPr>
          <w:rFonts w:ascii="Times New Roman" w:hAnsi="Times New Roman" w:cs="Times New Roman"/>
          <w:bCs/>
          <w:color w:val="000000" w:themeColor="text1"/>
          <w:shd w:val="clear" w:color="auto" w:fill="FFFFFF"/>
        </w:rPr>
        <w:t>Noteikumi par iekšējās kontroles sistēmas pamatprasībām korupcijas un interešu konflikta riska novēršanai publiskas personas institūcijā</w:t>
      </w:r>
      <w:r>
        <w:rPr>
          <w:rFonts w:ascii="Times New Roman" w:hAnsi="Times New Roman" w:cs="Times New Roman"/>
          <w:bCs/>
          <w:color w:val="000000" w:themeColor="text1"/>
          <w:shd w:val="clear" w:color="auto" w:fill="FFFFFF"/>
        </w:rPr>
        <w:t>”</w:t>
      </w:r>
    </w:p>
    <w:p w14:paraId="2325FFC2" w14:textId="77777777" w:rsidR="000F759C" w:rsidRPr="005805FC" w:rsidRDefault="000F759C" w:rsidP="000F759C">
      <w:pPr>
        <w:pStyle w:val="NoSpacing"/>
        <w:jc w:val="both"/>
        <w:rPr>
          <w:rFonts w:ascii="Times New Roman" w:hAnsi="Times New Roman" w:cs="Times New Roman"/>
        </w:rPr>
      </w:pPr>
      <w:r w:rsidRPr="005805FC">
        <w:rPr>
          <w:rFonts w:ascii="Times New Roman" w:hAnsi="Times New Roman" w:cs="Times New Roman"/>
        </w:rPr>
        <w:t>Atbilstoši likuma „Par interešu konflikta novēršanu valsts amatpersonu darbībā” 4.panta pirmās daļas 19.</w:t>
      </w:r>
      <w:r w:rsidRPr="005805FC">
        <w:rPr>
          <w:rFonts w:ascii="Times New Roman" w:hAnsi="Times New Roman" w:cs="Times New Roman"/>
          <w:vertAlign w:val="superscript"/>
        </w:rPr>
        <w:t>1</w:t>
      </w:r>
      <w:r w:rsidRPr="005805FC">
        <w:rPr>
          <w:rFonts w:ascii="Times New Roman" w:hAnsi="Times New Roman" w:cs="Times New Roman"/>
        </w:rPr>
        <w:t xml:space="preserve"> un 24.punktam, valsts amatpersonas ir slimnīcas valdes locekļi un publiskā iepirkuma komisijas locekļi.</w:t>
      </w:r>
    </w:p>
    <w:tbl>
      <w:tblPr>
        <w:tblW w:w="15505" w:type="dxa"/>
        <w:jc w:val="center"/>
        <w:tblLayout w:type="fixed"/>
        <w:tblCellMar>
          <w:left w:w="15" w:type="dxa"/>
          <w:right w:w="10" w:type="dxa"/>
        </w:tblCellMar>
        <w:tblLook w:val="0000" w:firstRow="0" w:lastRow="0" w:firstColumn="0" w:lastColumn="0" w:noHBand="0" w:noVBand="0"/>
      </w:tblPr>
      <w:tblGrid>
        <w:gridCol w:w="645"/>
        <w:gridCol w:w="1978"/>
        <w:gridCol w:w="2682"/>
        <w:gridCol w:w="1013"/>
        <w:gridCol w:w="1073"/>
        <w:gridCol w:w="1631"/>
        <w:gridCol w:w="3498"/>
        <w:gridCol w:w="1757"/>
        <w:gridCol w:w="1228"/>
      </w:tblGrid>
      <w:tr w:rsidR="000F759C" w:rsidRPr="005805FC" w14:paraId="5C7AB11C" w14:textId="77777777" w:rsidTr="00C20F3C">
        <w:trPr>
          <w:trHeight w:val="1647"/>
          <w:tblHeade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181E8" w14:textId="77777777" w:rsidR="000F759C" w:rsidRPr="005805FC" w:rsidRDefault="000F759C" w:rsidP="00AC0CDE">
            <w:pPr>
              <w:shd w:val="clear" w:color="auto" w:fill="FFFFFF"/>
              <w:jc w:val="center"/>
              <w:rPr>
                <w:rFonts w:ascii="Times New Roman" w:hAnsi="Times New Roman" w:cs="Times New Roman"/>
                <w:sz w:val="24"/>
                <w:szCs w:val="24"/>
              </w:rPr>
            </w:pPr>
            <w:r w:rsidRPr="005805FC">
              <w:rPr>
                <w:rFonts w:ascii="Times New Roman" w:hAnsi="Times New Roman" w:cs="Times New Roman"/>
                <w:color w:val="000000"/>
                <w:sz w:val="24"/>
                <w:szCs w:val="24"/>
              </w:rPr>
              <w:t>Nr.</w:t>
            </w:r>
          </w:p>
        </w:tc>
        <w:tc>
          <w:tcPr>
            <w:tcW w:w="1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5F40" w14:textId="77777777" w:rsidR="000F759C" w:rsidRPr="005805FC" w:rsidRDefault="000F759C" w:rsidP="00AC0CDE">
            <w:pPr>
              <w:shd w:val="clear" w:color="auto" w:fill="FFFFFF"/>
              <w:spacing w:line="226" w:lineRule="exact"/>
              <w:jc w:val="center"/>
              <w:rPr>
                <w:rFonts w:ascii="Times New Roman" w:hAnsi="Times New Roman" w:cs="Times New Roman"/>
                <w:sz w:val="24"/>
                <w:szCs w:val="24"/>
              </w:rPr>
            </w:pPr>
            <w:r w:rsidRPr="005805FC">
              <w:rPr>
                <w:rFonts w:ascii="Times New Roman" w:hAnsi="Times New Roman" w:cs="Times New Roman"/>
                <w:color w:val="000000"/>
                <w:sz w:val="24"/>
                <w:szCs w:val="24"/>
              </w:rPr>
              <w:t>Korupcijas riska zona/funkcija vai persona, ar kuru saistās korupcijas risks</w:t>
            </w:r>
          </w:p>
        </w:tc>
        <w:tc>
          <w:tcPr>
            <w:tcW w:w="26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FD60A" w14:textId="77777777" w:rsidR="000F759C" w:rsidRPr="005805FC" w:rsidRDefault="000F759C" w:rsidP="00AC0CDE">
            <w:pPr>
              <w:shd w:val="clear" w:color="auto" w:fill="FFFFFF"/>
              <w:ind w:left="500"/>
              <w:jc w:val="center"/>
              <w:rPr>
                <w:rFonts w:ascii="Times New Roman" w:hAnsi="Times New Roman" w:cs="Times New Roman"/>
                <w:sz w:val="24"/>
                <w:szCs w:val="24"/>
              </w:rPr>
            </w:pPr>
            <w:r w:rsidRPr="005805FC">
              <w:rPr>
                <w:rFonts w:ascii="Times New Roman" w:hAnsi="Times New Roman" w:cs="Times New Roman"/>
                <w:color w:val="000000"/>
                <w:sz w:val="24"/>
                <w:szCs w:val="24"/>
              </w:rPr>
              <w:t>Korupcijas risks</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Pr>
          <w:p w14:paraId="3EA33BE3" w14:textId="77777777" w:rsidR="000F759C" w:rsidRPr="005805FC" w:rsidRDefault="000F759C" w:rsidP="00AC0CDE">
            <w:pPr>
              <w:shd w:val="clear" w:color="auto" w:fill="FFFFFF"/>
              <w:spacing w:line="230" w:lineRule="exact"/>
              <w:ind w:right="79"/>
              <w:jc w:val="center"/>
              <w:rPr>
                <w:rFonts w:ascii="Times New Roman" w:hAnsi="Times New Roman" w:cs="Times New Roman"/>
                <w:color w:val="000000"/>
                <w:sz w:val="24"/>
                <w:szCs w:val="24"/>
              </w:rPr>
            </w:pPr>
            <w:r>
              <w:rPr>
                <w:rFonts w:ascii="Times New Roman" w:hAnsi="Times New Roman" w:cs="Times New Roman"/>
                <w:color w:val="000000"/>
                <w:sz w:val="24"/>
                <w:szCs w:val="24"/>
              </w:rPr>
              <w:t>Izvērtējums varbūtībai, ka risks iestāsies</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D4FDB" w14:textId="77777777" w:rsidR="000F759C" w:rsidRPr="005805FC" w:rsidRDefault="000F759C" w:rsidP="00AC0CDE">
            <w:pPr>
              <w:shd w:val="clear" w:color="auto" w:fill="FFFFFF"/>
              <w:spacing w:line="230" w:lineRule="exact"/>
              <w:ind w:right="79"/>
              <w:jc w:val="center"/>
              <w:rPr>
                <w:rFonts w:ascii="Times New Roman" w:hAnsi="Times New Roman" w:cs="Times New Roman"/>
                <w:color w:val="000000"/>
                <w:sz w:val="24"/>
                <w:szCs w:val="24"/>
              </w:rPr>
            </w:pPr>
            <w:r>
              <w:rPr>
                <w:rFonts w:ascii="Times New Roman" w:hAnsi="Times New Roman" w:cs="Times New Roman"/>
                <w:color w:val="000000"/>
                <w:sz w:val="24"/>
                <w:szCs w:val="24"/>
              </w:rPr>
              <w:t>Izvērtējums negatīvajām sekām, ja risks iestāsies</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14:paraId="262D369D" w14:textId="77777777" w:rsidR="000F759C" w:rsidRPr="005805FC" w:rsidRDefault="000F759C" w:rsidP="00AC0CDE">
            <w:pPr>
              <w:shd w:val="clear" w:color="auto" w:fill="FFFFFF"/>
              <w:spacing w:line="230" w:lineRule="exact"/>
              <w:jc w:val="center"/>
              <w:rPr>
                <w:rFonts w:ascii="Times New Roman" w:hAnsi="Times New Roman" w:cs="Times New Roman"/>
                <w:color w:val="000000"/>
                <w:sz w:val="24"/>
                <w:szCs w:val="24"/>
              </w:rPr>
            </w:pPr>
            <w:r w:rsidRPr="00C20F3C">
              <w:rPr>
                <w:rFonts w:ascii="Times New Roman" w:hAnsi="Times New Roman" w:cs="Times New Roman"/>
                <w:color w:val="000000"/>
                <w:sz w:val="24"/>
                <w:szCs w:val="24"/>
              </w:rPr>
              <w:t>Amats, kurš pakļauts riskam</w:t>
            </w:r>
          </w:p>
        </w:tc>
        <w:tc>
          <w:tcPr>
            <w:tcW w:w="3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4E566" w14:textId="77777777" w:rsidR="000F759C" w:rsidRPr="005805FC" w:rsidRDefault="000F759C" w:rsidP="00AC0CDE">
            <w:pPr>
              <w:shd w:val="clear" w:color="auto" w:fill="FFFFFF"/>
              <w:spacing w:line="230" w:lineRule="exact"/>
              <w:jc w:val="center"/>
              <w:rPr>
                <w:rFonts w:ascii="Times New Roman" w:hAnsi="Times New Roman" w:cs="Times New Roman"/>
                <w:sz w:val="24"/>
                <w:szCs w:val="24"/>
              </w:rPr>
            </w:pPr>
            <w:r w:rsidRPr="005805FC">
              <w:rPr>
                <w:rFonts w:ascii="Times New Roman" w:hAnsi="Times New Roman" w:cs="Times New Roman"/>
                <w:color w:val="000000"/>
                <w:sz w:val="24"/>
                <w:szCs w:val="24"/>
              </w:rPr>
              <w:t>Piedāvātie pretkorupcijas pasākumi</w:t>
            </w:r>
          </w:p>
        </w:tc>
        <w:tc>
          <w:tcPr>
            <w:tcW w:w="17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15504" w14:textId="77777777" w:rsidR="000F759C" w:rsidRPr="005805FC" w:rsidRDefault="000F759C" w:rsidP="00AC0CDE">
            <w:pPr>
              <w:shd w:val="clear" w:color="auto" w:fill="FFFFFF"/>
              <w:ind w:left="120"/>
              <w:jc w:val="center"/>
              <w:rPr>
                <w:rFonts w:ascii="Times New Roman" w:hAnsi="Times New Roman" w:cs="Times New Roman"/>
                <w:sz w:val="24"/>
                <w:szCs w:val="24"/>
              </w:rPr>
            </w:pPr>
            <w:r w:rsidRPr="005805FC">
              <w:rPr>
                <w:rFonts w:ascii="Times New Roman" w:hAnsi="Times New Roman" w:cs="Times New Roman"/>
                <w:color w:val="000000"/>
                <w:sz w:val="24"/>
                <w:szCs w:val="24"/>
              </w:rPr>
              <w:t>Atbildīga persona</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67EC" w14:textId="77777777" w:rsidR="000F759C" w:rsidRPr="005805FC" w:rsidRDefault="000F759C" w:rsidP="00AC0CDE">
            <w:pPr>
              <w:shd w:val="clear" w:color="auto" w:fill="FFFFFF"/>
              <w:spacing w:line="230" w:lineRule="exact"/>
              <w:jc w:val="center"/>
              <w:rPr>
                <w:rFonts w:ascii="Times New Roman" w:hAnsi="Times New Roman" w:cs="Times New Roman"/>
                <w:sz w:val="24"/>
                <w:szCs w:val="24"/>
              </w:rPr>
            </w:pPr>
            <w:r w:rsidRPr="005805FC">
              <w:rPr>
                <w:rFonts w:ascii="Times New Roman" w:hAnsi="Times New Roman" w:cs="Times New Roman"/>
                <w:color w:val="000000"/>
                <w:sz w:val="24"/>
                <w:szCs w:val="24"/>
              </w:rPr>
              <w:t>Pasākumu ieviešanas termiņš</w:t>
            </w:r>
          </w:p>
        </w:tc>
      </w:tr>
      <w:tr w:rsidR="000F759C" w:rsidRPr="005805FC" w14:paraId="0475D532" w14:textId="77777777" w:rsidTr="006A070F">
        <w:trPr>
          <w:trHeight w:val="278"/>
          <w:jc w:val="center"/>
        </w:trPr>
        <w:tc>
          <w:tcPr>
            <w:tcW w:w="645"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69E959FC" w14:textId="77777777" w:rsidR="000F759C" w:rsidRPr="005805FC" w:rsidRDefault="000F759C" w:rsidP="00AC0CDE">
            <w:pPr>
              <w:shd w:val="clear" w:color="auto" w:fill="FFFFFF"/>
              <w:jc w:val="center"/>
              <w:rPr>
                <w:rFonts w:ascii="Times New Roman" w:hAnsi="Times New Roman" w:cs="Times New Roman"/>
                <w:sz w:val="24"/>
                <w:szCs w:val="24"/>
              </w:rPr>
            </w:pPr>
            <w:r w:rsidRPr="005805FC">
              <w:rPr>
                <w:rFonts w:ascii="Times New Roman" w:hAnsi="Times New Roman" w:cs="Times New Roman"/>
                <w:color w:val="000000"/>
                <w:sz w:val="24"/>
                <w:szCs w:val="24"/>
              </w:rPr>
              <w:t>1</w:t>
            </w:r>
          </w:p>
        </w:tc>
        <w:tc>
          <w:tcPr>
            <w:tcW w:w="197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382DF815" w14:textId="77777777" w:rsidR="000F759C" w:rsidRPr="005805FC" w:rsidRDefault="000F759C" w:rsidP="00AC0CDE">
            <w:pPr>
              <w:shd w:val="clear" w:color="auto" w:fill="FFFFFF"/>
              <w:jc w:val="center"/>
              <w:rPr>
                <w:rFonts w:ascii="Times New Roman" w:hAnsi="Times New Roman" w:cs="Times New Roman"/>
                <w:sz w:val="24"/>
                <w:szCs w:val="24"/>
              </w:rPr>
            </w:pPr>
            <w:r w:rsidRPr="005805FC">
              <w:rPr>
                <w:rFonts w:ascii="Times New Roman" w:hAnsi="Times New Roman" w:cs="Times New Roman"/>
                <w:color w:val="000000"/>
                <w:sz w:val="24"/>
                <w:szCs w:val="24"/>
              </w:rPr>
              <w:t>2</w:t>
            </w:r>
          </w:p>
        </w:tc>
        <w:tc>
          <w:tcPr>
            <w:tcW w:w="2682"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569307CF" w14:textId="77777777" w:rsidR="000F759C" w:rsidRPr="005805FC" w:rsidRDefault="000F759C" w:rsidP="00AC0CDE">
            <w:pPr>
              <w:shd w:val="clear" w:color="auto" w:fill="FFFFFF"/>
              <w:jc w:val="center"/>
              <w:rPr>
                <w:rFonts w:ascii="Times New Roman" w:hAnsi="Times New Roman" w:cs="Times New Roman"/>
                <w:sz w:val="24"/>
                <w:szCs w:val="24"/>
              </w:rPr>
            </w:pPr>
            <w:r w:rsidRPr="005805FC">
              <w:rPr>
                <w:rFonts w:ascii="Times New Roman" w:hAnsi="Times New Roman" w:cs="Times New Roman"/>
                <w:color w:val="000000"/>
                <w:sz w:val="24"/>
                <w:szCs w:val="24"/>
              </w:rPr>
              <w:t>3</w:t>
            </w:r>
          </w:p>
        </w:tc>
        <w:tc>
          <w:tcPr>
            <w:tcW w:w="1013" w:type="dxa"/>
            <w:tcBorders>
              <w:top w:val="single" w:sz="4" w:space="0" w:color="000000"/>
              <w:left w:val="single" w:sz="4" w:space="0" w:color="000000"/>
              <w:bottom w:val="single" w:sz="2" w:space="0" w:color="000000"/>
              <w:right w:val="single" w:sz="4" w:space="0" w:color="000000"/>
            </w:tcBorders>
            <w:shd w:val="clear" w:color="auto" w:fill="FFFFFF"/>
          </w:tcPr>
          <w:p w14:paraId="619F634B" w14:textId="77777777" w:rsidR="000F759C" w:rsidRPr="005805FC" w:rsidRDefault="000F759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73"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3AB11EF2" w14:textId="77777777" w:rsidR="000F759C" w:rsidRPr="005805FC" w:rsidRDefault="000F759C" w:rsidP="00AC0CDE">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631" w:type="dxa"/>
            <w:tcBorders>
              <w:top w:val="single" w:sz="4" w:space="0" w:color="000000"/>
              <w:left w:val="single" w:sz="4" w:space="0" w:color="000000"/>
              <w:bottom w:val="single" w:sz="2" w:space="0" w:color="000000"/>
              <w:right w:val="single" w:sz="4" w:space="0" w:color="000000"/>
            </w:tcBorders>
            <w:shd w:val="clear" w:color="auto" w:fill="FFFFFF"/>
          </w:tcPr>
          <w:p w14:paraId="37FCF691" w14:textId="77777777" w:rsidR="000F759C" w:rsidRPr="005805FC" w:rsidRDefault="000F759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49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7E8BEB8B" w14:textId="77777777" w:rsidR="000F759C" w:rsidRPr="005805FC" w:rsidRDefault="000F759C" w:rsidP="00AC0CDE">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757"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58D82FA7" w14:textId="77777777" w:rsidR="000F759C" w:rsidRPr="005805FC" w:rsidRDefault="000F759C" w:rsidP="00AC0CDE">
            <w:pPr>
              <w:shd w:val="clear" w:color="auto" w:fill="FFFFFF"/>
              <w:ind w:left="6"/>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22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78A8F2C1" w14:textId="77777777" w:rsidR="000F759C" w:rsidRPr="005805FC" w:rsidRDefault="000F759C" w:rsidP="00AC0CDE">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9</w:t>
            </w:r>
          </w:p>
        </w:tc>
      </w:tr>
      <w:tr w:rsidR="000F759C" w:rsidRPr="005805FC" w14:paraId="0833F33D" w14:textId="77777777" w:rsidTr="006A070F">
        <w:trPr>
          <w:trHeight w:val="278"/>
          <w:jc w:val="center"/>
        </w:trPr>
        <w:tc>
          <w:tcPr>
            <w:tcW w:w="645"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3780950A" w14:textId="77777777" w:rsidR="000F759C" w:rsidRPr="005805FC" w:rsidRDefault="000F759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7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5AE26B1C" w14:textId="77777777" w:rsidR="000F759C" w:rsidRPr="005805FC" w:rsidRDefault="000F759C" w:rsidP="00AC0CD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Ārstniecības pakalpojumu sniegšana diennakts stacionārā</w:t>
            </w:r>
          </w:p>
        </w:tc>
        <w:tc>
          <w:tcPr>
            <w:tcW w:w="2682"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3B340024" w14:textId="77777777" w:rsidR="000F759C" w:rsidRDefault="000F759C" w:rsidP="00AC0CD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Iespēja saņemt nepamatotu atlīdzību.</w:t>
            </w:r>
          </w:p>
          <w:p w14:paraId="54F63F4A" w14:textId="77777777" w:rsidR="002421A8" w:rsidRDefault="002421A8" w:rsidP="00AC0CDE">
            <w:pPr>
              <w:shd w:val="clear" w:color="auto" w:fill="FFFFFF"/>
              <w:spacing w:after="0" w:line="240" w:lineRule="auto"/>
              <w:rPr>
                <w:rFonts w:ascii="Times New Roman" w:hAnsi="Times New Roman" w:cs="Times New Roman"/>
                <w:color w:val="000000"/>
                <w:sz w:val="24"/>
                <w:szCs w:val="24"/>
              </w:rPr>
            </w:pPr>
          </w:p>
          <w:p w14:paraId="05E6EE66" w14:textId="77777777" w:rsidR="000F759C" w:rsidRDefault="000F759C" w:rsidP="00AC0CD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Nevienlīdzīga attieksme pret pacientiem, kas rada risku nelikumīgas atlīdzības pieprasīšanai vai pieņemšanai</w:t>
            </w:r>
            <w:r w:rsidR="002421A8">
              <w:rPr>
                <w:rFonts w:ascii="Times New Roman" w:hAnsi="Times New Roman" w:cs="Times New Roman"/>
                <w:color w:val="000000"/>
                <w:sz w:val="24"/>
                <w:szCs w:val="24"/>
              </w:rPr>
              <w:t>, t.sk.</w:t>
            </w:r>
            <w:r>
              <w:rPr>
                <w:rFonts w:ascii="Times New Roman" w:hAnsi="Times New Roman" w:cs="Times New Roman"/>
                <w:color w:val="000000"/>
                <w:sz w:val="24"/>
                <w:szCs w:val="24"/>
              </w:rPr>
              <w:t xml:space="preserve"> no valsts budžeta apmaksātu veselības aprūpes pakalpojumu sniegšanas gadījumā </w:t>
            </w:r>
          </w:p>
          <w:p w14:paraId="075483D8" w14:textId="77777777" w:rsidR="000F759C" w:rsidRDefault="000F759C" w:rsidP="00AC0CDE">
            <w:pPr>
              <w:shd w:val="clear" w:color="auto" w:fill="FFFFFF"/>
              <w:spacing w:after="0" w:line="240" w:lineRule="auto"/>
              <w:rPr>
                <w:rFonts w:ascii="Times New Roman" w:hAnsi="Times New Roman" w:cs="Times New Roman"/>
                <w:color w:val="000000"/>
                <w:sz w:val="24"/>
                <w:szCs w:val="24"/>
              </w:rPr>
            </w:pPr>
          </w:p>
          <w:p w14:paraId="50529F34" w14:textId="77777777" w:rsidR="000F759C" w:rsidRDefault="000F759C" w:rsidP="00AC0CDE">
            <w:pPr>
              <w:shd w:val="clear" w:color="auto" w:fill="FFFFFF"/>
              <w:spacing w:after="0" w:line="240" w:lineRule="auto"/>
              <w:rPr>
                <w:rFonts w:ascii="Times New Roman" w:hAnsi="Times New Roman" w:cs="Times New Roman"/>
                <w:color w:val="000000"/>
                <w:sz w:val="24"/>
                <w:szCs w:val="24"/>
              </w:rPr>
            </w:pPr>
          </w:p>
          <w:p w14:paraId="0CB26E67" w14:textId="77777777" w:rsidR="000F759C" w:rsidRDefault="000F759C" w:rsidP="00AC0CDE">
            <w:pPr>
              <w:shd w:val="clear" w:color="auto" w:fill="FFFFFF"/>
              <w:spacing w:after="0" w:line="240" w:lineRule="auto"/>
              <w:rPr>
                <w:rFonts w:ascii="Times New Roman" w:hAnsi="Times New Roman" w:cs="Times New Roman"/>
                <w:color w:val="000000"/>
                <w:sz w:val="24"/>
                <w:szCs w:val="24"/>
              </w:rPr>
            </w:pPr>
          </w:p>
          <w:p w14:paraId="34421719" w14:textId="77777777" w:rsidR="000F759C" w:rsidRPr="005805FC" w:rsidRDefault="000F759C" w:rsidP="00AC0CDE">
            <w:pPr>
              <w:shd w:val="clear" w:color="auto" w:fill="FFFFFF"/>
              <w:spacing w:after="0" w:line="240" w:lineRule="auto"/>
              <w:rPr>
                <w:rFonts w:ascii="Times New Roman" w:hAnsi="Times New Roman" w:cs="Times New Roman"/>
                <w:color w:val="000000"/>
                <w:sz w:val="24"/>
                <w:szCs w:val="24"/>
              </w:rPr>
            </w:pPr>
          </w:p>
        </w:tc>
        <w:tc>
          <w:tcPr>
            <w:tcW w:w="1013" w:type="dxa"/>
            <w:tcBorders>
              <w:top w:val="single" w:sz="4" w:space="0" w:color="000000"/>
              <w:left w:val="single" w:sz="4" w:space="0" w:color="000000"/>
              <w:bottom w:val="single" w:sz="2" w:space="0" w:color="000000"/>
              <w:right w:val="single" w:sz="4" w:space="0" w:color="000000"/>
            </w:tcBorders>
            <w:shd w:val="clear" w:color="auto" w:fill="FFFFFF"/>
          </w:tcPr>
          <w:p w14:paraId="667CDDF7" w14:textId="77777777" w:rsidR="000F759C" w:rsidRDefault="002421A8"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Vidējs </w:t>
            </w:r>
          </w:p>
          <w:p w14:paraId="5F5C3C4C" w14:textId="77777777" w:rsidR="002421A8" w:rsidRDefault="002421A8" w:rsidP="00AC0CDE">
            <w:pPr>
              <w:shd w:val="clear" w:color="auto" w:fill="FFFFFF"/>
              <w:jc w:val="center"/>
              <w:rPr>
                <w:rFonts w:ascii="Times New Roman" w:hAnsi="Times New Roman" w:cs="Times New Roman"/>
                <w:color w:val="000000"/>
                <w:sz w:val="24"/>
                <w:szCs w:val="24"/>
              </w:rPr>
            </w:pPr>
          </w:p>
          <w:p w14:paraId="70821B34" w14:textId="77777777" w:rsidR="002421A8" w:rsidRPr="005805FC" w:rsidRDefault="002421A8"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Augsts</w:t>
            </w:r>
          </w:p>
        </w:tc>
        <w:tc>
          <w:tcPr>
            <w:tcW w:w="1073"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4A5A93CC" w14:textId="77777777" w:rsidR="000F759C" w:rsidRDefault="002421A8"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Augsts </w:t>
            </w:r>
          </w:p>
          <w:p w14:paraId="4D1FC794" w14:textId="77777777" w:rsidR="00C20F3C" w:rsidRDefault="00C20F3C" w:rsidP="00AC0CDE">
            <w:pPr>
              <w:shd w:val="clear" w:color="auto" w:fill="FFFFFF"/>
              <w:jc w:val="center"/>
              <w:rPr>
                <w:rFonts w:ascii="Times New Roman" w:hAnsi="Times New Roman" w:cs="Times New Roman"/>
                <w:color w:val="000000"/>
                <w:sz w:val="24"/>
                <w:szCs w:val="24"/>
              </w:rPr>
            </w:pPr>
          </w:p>
          <w:p w14:paraId="5B8B62C5" w14:textId="0F5BBAF3" w:rsidR="002421A8" w:rsidRDefault="002421A8"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Augsts</w:t>
            </w:r>
          </w:p>
          <w:p w14:paraId="0D5916EE" w14:textId="77777777" w:rsidR="002421A8" w:rsidRDefault="002421A8" w:rsidP="00AC0CDE">
            <w:pPr>
              <w:shd w:val="clear" w:color="auto" w:fill="FFFFFF"/>
              <w:jc w:val="center"/>
              <w:rPr>
                <w:rFonts w:ascii="Times New Roman" w:hAnsi="Times New Roman" w:cs="Times New Roman"/>
                <w:color w:val="000000"/>
                <w:sz w:val="24"/>
                <w:szCs w:val="24"/>
              </w:rPr>
            </w:pPr>
          </w:p>
          <w:p w14:paraId="2DD16980" w14:textId="77777777" w:rsidR="002421A8" w:rsidRDefault="002421A8" w:rsidP="00AC0CDE">
            <w:pPr>
              <w:shd w:val="clear" w:color="auto" w:fill="FFFFFF"/>
              <w:jc w:val="center"/>
              <w:rPr>
                <w:rFonts w:ascii="Times New Roman" w:hAnsi="Times New Roman" w:cs="Times New Roman"/>
                <w:color w:val="000000"/>
                <w:sz w:val="24"/>
                <w:szCs w:val="24"/>
              </w:rPr>
            </w:pPr>
          </w:p>
          <w:p w14:paraId="55C92073" w14:textId="77777777" w:rsidR="002421A8" w:rsidRDefault="002421A8" w:rsidP="00AC0CDE">
            <w:pPr>
              <w:shd w:val="clear" w:color="auto" w:fill="FFFFFF"/>
              <w:jc w:val="center"/>
              <w:rPr>
                <w:rFonts w:ascii="Times New Roman" w:hAnsi="Times New Roman" w:cs="Times New Roman"/>
                <w:color w:val="000000"/>
                <w:sz w:val="24"/>
                <w:szCs w:val="24"/>
              </w:rPr>
            </w:pPr>
          </w:p>
          <w:p w14:paraId="1FEECA86" w14:textId="77777777" w:rsidR="002421A8" w:rsidRDefault="002421A8" w:rsidP="00AC0CDE">
            <w:pPr>
              <w:shd w:val="clear" w:color="auto" w:fill="FFFFFF"/>
              <w:jc w:val="center"/>
              <w:rPr>
                <w:rFonts w:ascii="Times New Roman" w:hAnsi="Times New Roman" w:cs="Times New Roman"/>
                <w:color w:val="000000"/>
                <w:sz w:val="24"/>
                <w:szCs w:val="24"/>
              </w:rPr>
            </w:pPr>
          </w:p>
          <w:p w14:paraId="26DC3BFD" w14:textId="77777777" w:rsidR="002421A8" w:rsidRDefault="002421A8" w:rsidP="00AC0CDE">
            <w:pPr>
              <w:shd w:val="clear" w:color="auto" w:fill="FFFFFF"/>
              <w:jc w:val="center"/>
              <w:rPr>
                <w:rFonts w:ascii="Times New Roman" w:hAnsi="Times New Roman" w:cs="Times New Roman"/>
                <w:color w:val="000000"/>
                <w:sz w:val="24"/>
                <w:szCs w:val="24"/>
              </w:rPr>
            </w:pPr>
          </w:p>
          <w:p w14:paraId="69F6336C" w14:textId="77777777" w:rsidR="002421A8" w:rsidRDefault="002421A8" w:rsidP="00AC0CDE">
            <w:pPr>
              <w:shd w:val="clear" w:color="auto" w:fill="FFFFFF"/>
              <w:jc w:val="center"/>
              <w:rPr>
                <w:rFonts w:ascii="Times New Roman" w:hAnsi="Times New Roman" w:cs="Times New Roman"/>
                <w:color w:val="000000"/>
                <w:sz w:val="24"/>
                <w:szCs w:val="24"/>
              </w:rPr>
            </w:pPr>
          </w:p>
          <w:p w14:paraId="251FA043" w14:textId="77777777" w:rsidR="002421A8" w:rsidRPr="005805FC" w:rsidRDefault="002421A8" w:rsidP="00AC0CDE">
            <w:pPr>
              <w:shd w:val="clear" w:color="auto" w:fill="FFFFFF"/>
              <w:jc w:val="center"/>
              <w:rPr>
                <w:rFonts w:ascii="Times New Roman" w:hAnsi="Times New Roman" w:cs="Times New Roman"/>
                <w:color w:val="000000"/>
                <w:sz w:val="24"/>
                <w:szCs w:val="24"/>
              </w:rPr>
            </w:pPr>
          </w:p>
        </w:tc>
        <w:tc>
          <w:tcPr>
            <w:tcW w:w="1631" w:type="dxa"/>
            <w:tcBorders>
              <w:top w:val="single" w:sz="4" w:space="0" w:color="000000"/>
              <w:left w:val="single" w:sz="4" w:space="0" w:color="000000"/>
              <w:bottom w:val="single" w:sz="2" w:space="0" w:color="000000"/>
              <w:right w:val="single" w:sz="4" w:space="0" w:color="000000"/>
            </w:tcBorders>
            <w:shd w:val="clear" w:color="auto" w:fill="FFFFFF"/>
          </w:tcPr>
          <w:p w14:paraId="4953DEA4" w14:textId="77777777" w:rsidR="000F759C" w:rsidRDefault="002421A8" w:rsidP="00AC0CDE">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Ārsti</w:t>
            </w:r>
          </w:p>
          <w:p w14:paraId="56A3BB54" w14:textId="77777777" w:rsidR="006A070F" w:rsidRDefault="006A070F" w:rsidP="00AC0CDE">
            <w:pPr>
              <w:shd w:val="clear" w:color="auto" w:fill="FFFFFF"/>
              <w:spacing w:after="0"/>
              <w:rPr>
                <w:rFonts w:ascii="Times New Roman" w:hAnsi="Times New Roman" w:cs="Times New Roman"/>
                <w:color w:val="000000"/>
                <w:sz w:val="24"/>
                <w:szCs w:val="24"/>
              </w:rPr>
            </w:pPr>
          </w:p>
          <w:p w14:paraId="31910B2D" w14:textId="2A214EDD" w:rsidR="002421A8" w:rsidRDefault="006A070F" w:rsidP="00AC0CDE">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M</w:t>
            </w:r>
            <w:r w:rsidR="002421A8">
              <w:rPr>
                <w:rFonts w:ascii="Times New Roman" w:hAnsi="Times New Roman" w:cs="Times New Roman"/>
                <w:color w:val="000000"/>
                <w:sz w:val="24"/>
                <w:szCs w:val="24"/>
              </w:rPr>
              <w:t>āsas</w:t>
            </w:r>
          </w:p>
        </w:tc>
        <w:tc>
          <w:tcPr>
            <w:tcW w:w="349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24668FC5" w14:textId="77777777" w:rsidR="000F759C" w:rsidRDefault="000F759C" w:rsidP="00AC0CDE">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1) Pacienta informēšana par sniegtā pakalpojuma izcenojumiem.</w:t>
            </w:r>
          </w:p>
          <w:p w14:paraId="0DA64AEA" w14:textId="77777777" w:rsidR="000F759C" w:rsidRDefault="000F759C" w:rsidP="00AC0CDE">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2) Pacienta savlaicīga informēšana par pakalpojuma samaksas kārtību ar pārskaitījumu vai slimnīcas kasē.</w:t>
            </w:r>
          </w:p>
          <w:p w14:paraId="3F94BE63" w14:textId="77777777" w:rsidR="000F759C" w:rsidRDefault="000F759C" w:rsidP="00AC0CD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3) Publiska un brīva pieejamība informācijai par sniegto pakalpojumu izcenojumiem un pakalpojuma saņemšanas kārtību.</w:t>
            </w:r>
          </w:p>
          <w:p w14:paraId="4858AB77" w14:textId="6DF882ED" w:rsidR="000F759C" w:rsidRDefault="000F759C" w:rsidP="00AC0CD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4) Publiski, brīvi pieejama informācija pacientiem </w:t>
            </w:r>
            <w:r w:rsidR="00C20F3C">
              <w:rPr>
                <w:rFonts w:ascii="Times New Roman" w:hAnsi="Times New Roman" w:cs="Times New Roman"/>
                <w:color w:val="000000"/>
                <w:sz w:val="24"/>
                <w:szCs w:val="24"/>
              </w:rPr>
              <w:t xml:space="preserve">par </w:t>
            </w:r>
            <w:r>
              <w:rPr>
                <w:rFonts w:ascii="Times New Roman" w:hAnsi="Times New Roman" w:cs="Times New Roman"/>
                <w:color w:val="000000"/>
                <w:sz w:val="24"/>
                <w:szCs w:val="24"/>
              </w:rPr>
              <w:lastRenderedPageBreak/>
              <w:t xml:space="preserve">(pacientu grupām), kuri ir atbrīvoti no pacientu iemaksas </w:t>
            </w:r>
          </w:p>
          <w:p w14:paraId="0CB6C35C" w14:textId="77777777" w:rsidR="000F759C" w:rsidRPr="005805FC" w:rsidRDefault="000F759C" w:rsidP="00AC0CD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5) Informēt, iepazīstināt darbiniekus ar sabiedrības Ētikas kodeksu</w:t>
            </w:r>
          </w:p>
        </w:tc>
        <w:tc>
          <w:tcPr>
            <w:tcW w:w="1757"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5A714CB4" w14:textId="77777777" w:rsidR="000F759C" w:rsidRDefault="000F759C" w:rsidP="00AC0CDE">
            <w:pPr>
              <w:shd w:val="clear" w:color="auto" w:fill="FFFFFF"/>
              <w:ind w:left="6"/>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Valdes locek</w:t>
            </w:r>
            <w:r w:rsidR="002421A8">
              <w:rPr>
                <w:rFonts w:ascii="Times New Roman" w:hAnsi="Times New Roman" w:cs="Times New Roman"/>
                <w:color w:val="000000"/>
                <w:sz w:val="24"/>
                <w:szCs w:val="24"/>
              </w:rPr>
              <w:t>ļi</w:t>
            </w:r>
            <w:r>
              <w:rPr>
                <w:rFonts w:ascii="Times New Roman" w:hAnsi="Times New Roman" w:cs="Times New Roman"/>
                <w:color w:val="000000"/>
                <w:sz w:val="24"/>
                <w:szCs w:val="24"/>
              </w:rPr>
              <w:t xml:space="preserve"> </w:t>
            </w:r>
          </w:p>
          <w:p w14:paraId="47987CA4" w14:textId="77777777" w:rsidR="000F759C" w:rsidRDefault="000F759C" w:rsidP="00AC0CDE">
            <w:pPr>
              <w:shd w:val="clear" w:color="auto" w:fill="FFFFFF"/>
              <w:ind w:left="6"/>
              <w:jc w:val="center"/>
              <w:rPr>
                <w:rFonts w:ascii="Times New Roman" w:hAnsi="Times New Roman" w:cs="Times New Roman"/>
                <w:color w:val="000000"/>
                <w:sz w:val="24"/>
                <w:szCs w:val="24"/>
              </w:rPr>
            </w:pPr>
            <w:r>
              <w:rPr>
                <w:rFonts w:ascii="Times New Roman" w:hAnsi="Times New Roman" w:cs="Times New Roman"/>
                <w:color w:val="000000"/>
                <w:sz w:val="24"/>
                <w:szCs w:val="24"/>
              </w:rPr>
              <w:t>Galvenais ārsts</w:t>
            </w:r>
          </w:p>
          <w:p w14:paraId="3FF284F5" w14:textId="77777777" w:rsidR="002421A8" w:rsidRDefault="002421A8" w:rsidP="00AC0CDE">
            <w:pPr>
              <w:shd w:val="clear" w:color="auto" w:fill="FFFFFF"/>
              <w:ind w:left="6"/>
              <w:jc w:val="center"/>
              <w:rPr>
                <w:rFonts w:ascii="Times New Roman" w:hAnsi="Times New Roman" w:cs="Times New Roman"/>
                <w:color w:val="000000"/>
                <w:sz w:val="24"/>
                <w:szCs w:val="24"/>
              </w:rPr>
            </w:pPr>
          </w:p>
          <w:p w14:paraId="55E37BA0" w14:textId="77777777" w:rsidR="000F759C" w:rsidRDefault="002421A8" w:rsidP="00AC0CDE">
            <w:pPr>
              <w:shd w:val="clear" w:color="auto" w:fill="FFFFFF"/>
              <w:ind w:left="6"/>
              <w:jc w:val="center"/>
              <w:rPr>
                <w:rFonts w:ascii="Times New Roman" w:hAnsi="Times New Roman" w:cs="Times New Roman"/>
                <w:color w:val="000000"/>
                <w:sz w:val="24"/>
                <w:szCs w:val="24"/>
              </w:rPr>
            </w:pPr>
            <w:r>
              <w:rPr>
                <w:rFonts w:ascii="Times New Roman" w:hAnsi="Times New Roman" w:cs="Times New Roman"/>
                <w:color w:val="000000"/>
                <w:sz w:val="24"/>
                <w:szCs w:val="24"/>
              </w:rPr>
              <w:t>Galvenā māsa</w:t>
            </w:r>
          </w:p>
          <w:p w14:paraId="130A940D" w14:textId="77777777" w:rsidR="000F759C" w:rsidRDefault="000F759C" w:rsidP="00AC0CDE">
            <w:pPr>
              <w:shd w:val="clear" w:color="auto" w:fill="FFFFFF"/>
              <w:ind w:left="6"/>
              <w:jc w:val="center"/>
              <w:rPr>
                <w:rFonts w:ascii="Times New Roman" w:hAnsi="Times New Roman" w:cs="Times New Roman"/>
                <w:color w:val="000000"/>
                <w:sz w:val="24"/>
                <w:szCs w:val="24"/>
              </w:rPr>
            </w:pPr>
          </w:p>
          <w:p w14:paraId="17DE71EB" w14:textId="77777777" w:rsidR="000F759C" w:rsidRDefault="000F759C" w:rsidP="00AC0CDE">
            <w:pPr>
              <w:shd w:val="clear" w:color="auto" w:fill="FFFFFF"/>
              <w:ind w:left="6"/>
              <w:jc w:val="center"/>
              <w:rPr>
                <w:rFonts w:ascii="Times New Roman" w:hAnsi="Times New Roman" w:cs="Times New Roman"/>
                <w:color w:val="000000"/>
                <w:sz w:val="24"/>
                <w:szCs w:val="24"/>
              </w:rPr>
            </w:pPr>
          </w:p>
          <w:p w14:paraId="4BC50AE1" w14:textId="77777777" w:rsidR="000F759C" w:rsidRDefault="000F759C" w:rsidP="00AC0CDE">
            <w:pPr>
              <w:shd w:val="clear" w:color="auto" w:fill="FFFFFF"/>
              <w:ind w:left="6"/>
              <w:jc w:val="center"/>
              <w:rPr>
                <w:rFonts w:ascii="Times New Roman" w:hAnsi="Times New Roman" w:cs="Times New Roman"/>
                <w:color w:val="000000"/>
                <w:sz w:val="24"/>
                <w:szCs w:val="24"/>
              </w:rPr>
            </w:pPr>
          </w:p>
          <w:p w14:paraId="613F30A7" w14:textId="77777777" w:rsidR="000F759C" w:rsidRDefault="000F759C" w:rsidP="00AC0CDE">
            <w:pPr>
              <w:shd w:val="clear" w:color="auto" w:fill="FFFFFF"/>
              <w:ind w:left="6"/>
              <w:jc w:val="center"/>
              <w:rPr>
                <w:rFonts w:ascii="Times New Roman" w:hAnsi="Times New Roman" w:cs="Times New Roman"/>
                <w:color w:val="000000"/>
                <w:sz w:val="24"/>
                <w:szCs w:val="24"/>
              </w:rPr>
            </w:pPr>
          </w:p>
          <w:p w14:paraId="503A6B7B" w14:textId="77777777" w:rsidR="000F759C" w:rsidRPr="005805FC" w:rsidRDefault="000F759C" w:rsidP="00AC0CDE">
            <w:pPr>
              <w:shd w:val="clear" w:color="auto" w:fill="FFFFFF"/>
              <w:ind w:left="6"/>
              <w:jc w:val="center"/>
              <w:rPr>
                <w:rFonts w:ascii="Times New Roman" w:hAnsi="Times New Roman" w:cs="Times New Roman"/>
                <w:color w:val="000000"/>
                <w:sz w:val="24"/>
                <w:szCs w:val="24"/>
              </w:rPr>
            </w:pPr>
          </w:p>
        </w:tc>
        <w:tc>
          <w:tcPr>
            <w:tcW w:w="1228" w:type="dxa"/>
            <w:tcBorders>
              <w:top w:val="single" w:sz="4" w:space="0" w:color="000000"/>
              <w:left w:val="single" w:sz="4" w:space="0" w:color="000000"/>
              <w:bottom w:val="single" w:sz="2" w:space="0" w:color="000000"/>
              <w:right w:val="single" w:sz="4" w:space="0" w:color="000000"/>
            </w:tcBorders>
            <w:shd w:val="clear" w:color="auto" w:fill="FFFFFF"/>
            <w:vAlign w:val="center"/>
          </w:tcPr>
          <w:p w14:paraId="6C3A2E57" w14:textId="77777777" w:rsidR="000F759C" w:rsidRDefault="000F759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Pastāvīgi </w:t>
            </w:r>
          </w:p>
          <w:p w14:paraId="0F10A596" w14:textId="77777777" w:rsidR="000F759C" w:rsidRDefault="000F759C" w:rsidP="00AC0CDE">
            <w:pPr>
              <w:shd w:val="clear" w:color="auto" w:fill="FFFFFF"/>
              <w:jc w:val="center"/>
              <w:rPr>
                <w:rFonts w:ascii="Times New Roman" w:hAnsi="Times New Roman" w:cs="Times New Roman"/>
                <w:color w:val="000000"/>
                <w:sz w:val="24"/>
                <w:szCs w:val="24"/>
              </w:rPr>
            </w:pPr>
          </w:p>
          <w:p w14:paraId="0CAD2737" w14:textId="77777777" w:rsidR="000F759C" w:rsidRDefault="000F759C" w:rsidP="00AC0CDE">
            <w:pPr>
              <w:shd w:val="clear" w:color="auto" w:fill="FFFFFF"/>
              <w:jc w:val="center"/>
              <w:rPr>
                <w:rFonts w:ascii="Times New Roman" w:hAnsi="Times New Roman" w:cs="Times New Roman"/>
                <w:color w:val="000000"/>
                <w:sz w:val="24"/>
                <w:szCs w:val="24"/>
              </w:rPr>
            </w:pPr>
          </w:p>
          <w:p w14:paraId="69C6138A" w14:textId="77777777" w:rsidR="000F759C" w:rsidRDefault="000F759C" w:rsidP="00AC0CDE">
            <w:pPr>
              <w:shd w:val="clear" w:color="auto" w:fill="FFFFFF"/>
              <w:jc w:val="center"/>
              <w:rPr>
                <w:rFonts w:ascii="Times New Roman" w:hAnsi="Times New Roman" w:cs="Times New Roman"/>
                <w:color w:val="000000"/>
                <w:sz w:val="24"/>
                <w:szCs w:val="24"/>
              </w:rPr>
            </w:pPr>
          </w:p>
          <w:p w14:paraId="6EE87590" w14:textId="77777777" w:rsidR="000F759C" w:rsidRDefault="000F759C" w:rsidP="00AC0CDE">
            <w:pPr>
              <w:shd w:val="clear" w:color="auto" w:fill="FFFFFF"/>
              <w:jc w:val="center"/>
              <w:rPr>
                <w:rFonts w:ascii="Times New Roman" w:hAnsi="Times New Roman" w:cs="Times New Roman"/>
                <w:color w:val="000000"/>
                <w:sz w:val="24"/>
                <w:szCs w:val="24"/>
              </w:rPr>
            </w:pPr>
          </w:p>
          <w:p w14:paraId="66F30CBF" w14:textId="77777777" w:rsidR="000F759C" w:rsidRDefault="000F759C" w:rsidP="00AC0CDE">
            <w:pPr>
              <w:shd w:val="clear" w:color="auto" w:fill="FFFFFF"/>
              <w:jc w:val="center"/>
              <w:rPr>
                <w:rFonts w:ascii="Times New Roman" w:hAnsi="Times New Roman" w:cs="Times New Roman"/>
                <w:color w:val="000000"/>
                <w:sz w:val="24"/>
                <w:szCs w:val="24"/>
              </w:rPr>
            </w:pPr>
          </w:p>
          <w:p w14:paraId="153CE9E9" w14:textId="77777777" w:rsidR="000F759C" w:rsidRDefault="000F759C" w:rsidP="00AC0CDE">
            <w:pPr>
              <w:shd w:val="clear" w:color="auto" w:fill="FFFFFF"/>
              <w:jc w:val="center"/>
              <w:rPr>
                <w:rFonts w:ascii="Times New Roman" w:hAnsi="Times New Roman" w:cs="Times New Roman"/>
                <w:color w:val="000000"/>
                <w:sz w:val="24"/>
                <w:szCs w:val="24"/>
              </w:rPr>
            </w:pPr>
          </w:p>
          <w:p w14:paraId="5CE6400C" w14:textId="77777777" w:rsidR="000F759C" w:rsidRPr="005805FC" w:rsidRDefault="000F759C" w:rsidP="00AC0CDE">
            <w:pPr>
              <w:shd w:val="clear" w:color="auto" w:fill="FFFFFF"/>
              <w:jc w:val="center"/>
              <w:rPr>
                <w:rFonts w:ascii="Times New Roman" w:hAnsi="Times New Roman" w:cs="Times New Roman"/>
                <w:color w:val="000000"/>
                <w:sz w:val="24"/>
                <w:szCs w:val="24"/>
              </w:rPr>
            </w:pPr>
          </w:p>
        </w:tc>
      </w:tr>
      <w:tr w:rsidR="000F759C" w:rsidRPr="005805FC" w14:paraId="5066FBA6" w14:textId="77777777" w:rsidTr="006A070F">
        <w:trPr>
          <w:trHeight w:val="430"/>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4C072DB2" w14:textId="77777777" w:rsidR="000F759C" w:rsidRPr="005805F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sz w:val="24"/>
                <w:szCs w:val="24"/>
              </w:rPr>
              <w:t>2.</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4A70EAE4" w14:textId="77777777" w:rsidR="000F759C" w:rsidRPr="00583142" w:rsidRDefault="000F759C" w:rsidP="00AC0CDE">
            <w:pPr>
              <w:rPr>
                <w:rFonts w:ascii="Times New Roman" w:hAnsi="Times New Roman" w:cs="Times New Roman"/>
              </w:rPr>
            </w:pPr>
            <w:r>
              <w:rPr>
                <w:rFonts w:ascii="Times New Roman" w:hAnsi="Times New Roman" w:cs="Times New Roman"/>
              </w:rPr>
              <w:t>Ārstniecības pakalpojumu sniegšana ambulatoriem un dienas stacionāra pacientiem</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68F015E0" w14:textId="77777777" w:rsidR="000F759C" w:rsidRDefault="000F759C" w:rsidP="00AC0CDE">
            <w:pPr>
              <w:shd w:val="clear" w:color="auto" w:fill="FFFFFF"/>
              <w:spacing w:line="226" w:lineRule="exact"/>
              <w:ind w:right="176"/>
              <w:rPr>
                <w:rFonts w:ascii="Times New Roman" w:hAnsi="Times New Roman" w:cs="Times New Roman"/>
                <w:sz w:val="24"/>
                <w:szCs w:val="24"/>
              </w:rPr>
            </w:pPr>
            <w:r>
              <w:rPr>
                <w:rFonts w:ascii="Times New Roman" w:hAnsi="Times New Roman" w:cs="Times New Roman"/>
                <w:sz w:val="24"/>
                <w:szCs w:val="24"/>
              </w:rPr>
              <w:t xml:space="preserve">1) Samaksas pieprasīšana/ saņemšana no pacienta par veselības aprūpes pakalpojuma sniegšanu, apejot  pacientu reģistratūru. </w:t>
            </w:r>
          </w:p>
          <w:p w14:paraId="5D84258A" w14:textId="77777777" w:rsidR="000F759C" w:rsidRDefault="000F759C" w:rsidP="00AC0CDE">
            <w:pPr>
              <w:shd w:val="clear" w:color="auto" w:fill="FFFFFF"/>
              <w:spacing w:line="226" w:lineRule="exact"/>
              <w:ind w:right="176"/>
              <w:rPr>
                <w:rFonts w:ascii="Times New Roman" w:hAnsi="Times New Roman" w:cs="Times New Roman"/>
                <w:sz w:val="24"/>
                <w:szCs w:val="24"/>
              </w:rPr>
            </w:pPr>
            <w:r>
              <w:rPr>
                <w:rFonts w:ascii="Times New Roman" w:hAnsi="Times New Roman" w:cs="Times New Roman"/>
                <w:sz w:val="24"/>
                <w:szCs w:val="24"/>
              </w:rPr>
              <w:t>2) Maksājumu pieņemšana par medicīniski nepamatotu recepšu, darba nespējas lapu un citu medicīnisko dokumentu izsniegšanu,</w:t>
            </w:r>
          </w:p>
          <w:p w14:paraId="31A0FFF1" w14:textId="77777777" w:rsidR="000F759C" w:rsidRDefault="000F759C" w:rsidP="00AC0CDE">
            <w:pPr>
              <w:shd w:val="clear" w:color="auto" w:fill="FFFFFF"/>
              <w:spacing w:line="226" w:lineRule="exact"/>
              <w:rPr>
                <w:rFonts w:ascii="Times New Roman" w:hAnsi="Times New Roman" w:cs="Times New Roman"/>
                <w:sz w:val="24"/>
                <w:szCs w:val="24"/>
              </w:rPr>
            </w:pPr>
            <w:r>
              <w:rPr>
                <w:rFonts w:ascii="Times New Roman" w:hAnsi="Times New Roman" w:cs="Times New Roman"/>
                <w:sz w:val="24"/>
                <w:szCs w:val="24"/>
              </w:rPr>
              <w:t>3) Maksājumu pieņemšana par paātrinātu pierakstu uz valsts apmaksāto pakalpojumu/ diagnostisko izmeklējumu</w:t>
            </w:r>
            <w:r w:rsidR="0002037B">
              <w:rPr>
                <w:rFonts w:ascii="Times New Roman" w:hAnsi="Times New Roman" w:cs="Times New Roman"/>
                <w:sz w:val="24"/>
                <w:szCs w:val="24"/>
              </w:rPr>
              <w:t xml:space="preserve"> apejot rindas kārtību</w:t>
            </w:r>
          </w:p>
          <w:p w14:paraId="08878E1B" w14:textId="77777777" w:rsidR="000F759C" w:rsidRPr="00410A98" w:rsidRDefault="000F759C" w:rsidP="0002037B">
            <w:pPr>
              <w:shd w:val="clear" w:color="auto" w:fill="FFFFFF"/>
              <w:spacing w:line="226" w:lineRule="exact"/>
              <w:rPr>
                <w:rFonts w:ascii="Times New Roman" w:hAnsi="Times New Roman" w:cs="Times New Roman"/>
                <w:sz w:val="24"/>
                <w:szCs w:val="24"/>
              </w:rPr>
            </w:pPr>
            <w:r>
              <w:rPr>
                <w:rFonts w:ascii="Times New Roman" w:hAnsi="Times New Roman" w:cs="Times New Roman"/>
                <w:sz w:val="24"/>
                <w:szCs w:val="24"/>
              </w:rPr>
              <w:t>4) Valsts budžeta veselības aprūpes pakalpojumu sniegšanas nenodalīšana no  maksas pakalpojumu aprūpes pakalpojumu sniegšanas</w:t>
            </w:r>
            <w:r w:rsidR="00AC0CDE">
              <w:rPr>
                <w:rFonts w:ascii="Times New Roman" w:hAnsi="Times New Roman" w:cs="Times New Roman"/>
                <w:sz w:val="24"/>
                <w:szCs w:val="24"/>
              </w:rPr>
              <w:t xml:space="preserve">, kas rada </w:t>
            </w:r>
            <w:r w:rsidR="00AC0CDE">
              <w:rPr>
                <w:rFonts w:ascii="Times New Roman" w:hAnsi="Times New Roman" w:cs="Times New Roman"/>
                <w:sz w:val="24"/>
                <w:szCs w:val="24"/>
              </w:rPr>
              <w:lastRenderedPageBreak/>
              <w:t>iespēju saņemt dubultu maksājumu</w:t>
            </w:r>
            <w:r>
              <w:rPr>
                <w:rFonts w:ascii="Times New Roman" w:hAnsi="Times New Roman" w:cs="Times New Roman"/>
                <w:sz w:val="24"/>
                <w:szCs w:val="24"/>
              </w:rPr>
              <w:t xml:space="preserve"> </w:t>
            </w: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7BBF0BC9" w14:textId="77777777" w:rsidR="00C20F3C" w:rsidRDefault="00C20F3C" w:rsidP="00AC0CDE">
            <w:pPr>
              <w:shd w:val="clear" w:color="auto" w:fill="FFFFFF"/>
              <w:jc w:val="center"/>
              <w:rPr>
                <w:rFonts w:ascii="Times New Roman" w:hAnsi="Times New Roman" w:cs="Times New Roman"/>
                <w:color w:val="000000"/>
                <w:sz w:val="24"/>
                <w:szCs w:val="24"/>
              </w:rPr>
            </w:pPr>
          </w:p>
          <w:p w14:paraId="53635535" w14:textId="71C3B336" w:rsidR="000F759C" w:rsidRPr="005805FC" w:rsidRDefault="0002037B"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47789979" w14:textId="77777777" w:rsidR="00C20F3C" w:rsidRDefault="00C20F3C" w:rsidP="00AC0CDE">
            <w:pPr>
              <w:shd w:val="clear" w:color="auto" w:fill="FFFFFF"/>
              <w:jc w:val="center"/>
              <w:rPr>
                <w:rFonts w:ascii="Times New Roman" w:hAnsi="Times New Roman" w:cs="Times New Roman"/>
                <w:sz w:val="24"/>
                <w:szCs w:val="24"/>
              </w:rPr>
            </w:pPr>
          </w:p>
          <w:p w14:paraId="24C8C353" w14:textId="6B3410E2" w:rsidR="000F759C" w:rsidRPr="005805FC" w:rsidRDefault="0002037B" w:rsidP="00AC0CD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Augsts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502F7C8B" w14:textId="77777777" w:rsidR="00C20F3C" w:rsidRDefault="00C20F3C" w:rsidP="00C20F3C">
            <w:pPr>
              <w:shd w:val="clear" w:color="auto" w:fill="FFFFFF"/>
              <w:spacing w:after="0"/>
              <w:rPr>
                <w:rFonts w:ascii="Times New Roman" w:hAnsi="Times New Roman" w:cs="Times New Roman"/>
                <w:color w:val="000000"/>
                <w:sz w:val="24"/>
                <w:szCs w:val="24"/>
              </w:rPr>
            </w:pPr>
          </w:p>
          <w:p w14:paraId="75AF3E6C" w14:textId="5EFAA241" w:rsidR="00C20F3C" w:rsidRDefault="00C20F3C" w:rsidP="00C20F3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Ārsti</w:t>
            </w:r>
          </w:p>
          <w:p w14:paraId="44F9FE4D" w14:textId="77777777" w:rsidR="000F759C" w:rsidRDefault="000F759C" w:rsidP="00AC0CDE">
            <w:pPr>
              <w:shd w:val="clear" w:color="auto" w:fill="FFFFFF"/>
              <w:spacing w:line="230" w:lineRule="exact"/>
              <w:ind w:right="116"/>
              <w:rPr>
                <w:rFonts w:ascii="Times New Roman" w:hAnsi="Times New Roman" w:cs="Times New Roman"/>
                <w:color w:val="000000"/>
                <w:sz w:val="24"/>
                <w:szCs w:val="24"/>
              </w:rPr>
            </w:pPr>
          </w:p>
          <w:p w14:paraId="4ABC76ED" w14:textId="527770E0" w:rsidR="0002037B" w:rsidRDefault="00C20F3C"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M</w:t>
            </w:r>
            <w:r w:rsidR="0002037B">
              <w:rPr>
                <w:rFonts w:ascii="Times New Roman" w:hAnsi="Times New Roman" w:cs="Times New Roman"/>
                <w:color w:val="000000"/>
                <w:sz w:val="24"/>
                <w:szCs w:val="24"/>
              </w:rPr>
              <w:t>āsa</w:t>
            </w:r>
            <w:r>
              <w:rPr>
                <w:rFonts w:ascii="Times New Roman" w:hAnsi="Times New Roman" w:cs="Times New Roman"/>
                <w:color w:val="000000"/>
                <w:sz w:val="24"/>
                <w:szCs w:val="24"/>
              </w:rPr>
              <w:t>s</w:t>
            </w:r>
          </w:p>
          <w:p w14:paraId="3B2B42AE" w14:textId="77777777" w:rsidR="0002037B" w:rsidRDefault="0002037B"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Reģistrators</w:t>
            </w: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05A9EC39" w14:textId="77777777" w:rsidR="000F759C" w:rsidRDefault="000F759C"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1687F">
              <w:rPr>
                <w:rFonts w:ascii="Times New Roman" w:hAnsi="Times New Roman" w:cs="Times New Roman"/>
                <w:color w:val="000000"/>
                <w:sz w:val="24"/>
                <w:szCs w:val="24"/>
              </w:rPr>
              <w:t>Sekot, lai</w:t>
            </w:r>
            <w:r>
              <w:rPr>
                <w:rFonts w:ascii="Times New Roman" w:hAnsi="Times New Roman" w:cs="Times New Roman"/>
                <w:color w:val="000000"/>
                <w:sz w:val="24"/>
                <w:szCs w:val="24"/>
              </w:rPr>
              <w:t xml:space="preserve"> darbinieki </w:t>
            </w:r>
            <w:r w:rsidRPr="0071687F">
              <w:rPr>
                <w:rFonts w:ascii="Times New Roman" w:hAnsi="Times New Roman" w:cs="Times New Roman"/>
                <w:color w:val="000000"/>
                <w:sz w:val="24"/>
                <w:szCs w:val="24"/>
              </w:rPr>
              <w:t xml:space="preserve">ievērotu </w:t>
            </w:r>
            <w:r>
              <w:rPr>
                <w:rFonts w:ascii="Times New Roman" w:hAnsi="Times New Roman" w:cs="Times New Roman"/>
                <w:color w:val="000000"/>
                <w:sz w:val="24"/>
                <w:szCs w:val="24"/>
              </w:rPr>
              <w:t>Ē</w:t>
            </w:r>
            <w:r w:rsidRPr="0071687F">
              <w:rPr>
                <w:rFonts w:ascii="Times New Roman" w:hAnsi="Times New Roman" w:cs="Times New Roman"/>
                <w:color w:val="000000"/>
                <w:sz w:val="24"/>
                <w:szCs w:val="24"/>
              </w:rPr>
              <w:t>tikas kodeksa norma</w:t>
            </w:r>
            <w:r>
              <w:rPr>
                <w:rFonts w:ascii="Times New Roman" w:hAnsi="Times New Roman" w:cs="Times New Roman"/>
                <w:color w:val="000000"/>
                <w:sz w:val="24"/>
                <w:szCs w:val="24"/>
              </w:rPr>
              <w:t>s</w:t>
            </w:r>
          </w:p>
          <w:p w14:paraId="62D80678" w14:textId="77777777" w:rsidR="000F759C" w:rsidRDefault="000F759C"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2) Izveidot pacientiem pieejamu ziņošanas mehānismu par personāla negodprātīgu, neētisku rīcību,</w:t>
            </w:r>
          </w:p>
          <w:p w14:paraId="147D198A" w14:textId="77777777" w:rsidR="000F759C" w:rsidRDefault="000F759C"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3) Ievietot pacientiem brīvi, publiski pieejamu</w:t>
            </w:r>
            <w:r w:rsidR="0002037B">
              <w:rPr>
                <w:rFonts w:ascii="Times New Roman" w:hAnsi="Times New Roman" w:cs="Times New Roman"/>
                <w:color w:val="000000"/>
                <w:sz w:val="24"/>
                <w:szCs w:val="24"/>
              </w:rPr>
              <w:t>, saprotamu</w:t>
            </w:r>
            <w:r>
              <w:rPr>
                <w:rFonts w:ascii="Times New Roman" w:hAnsi="Times New Roman" w:cs="Times New Roman"/>
                <w:color w:val="000000"/>
                <w:sz w:val="24"/>
                <w:szCs w:val="24"/>
              </w:rPr>
              <w:t xml:space="preserve"> informāciju par valsts budžeta apmaksāto ambulatoro pakalpojumu/ diagnostisko pakalpojumu pieejamības iespējām, rindu garumu.</w:t>
            </w:r>
          </w:p>
          <w:p w14:paraId="1E4984D9" w14:textId="77777777" w:rsidR="000F759C" w:rsidRDefault="000F759C" w:rsidP="00AC0CDE">
            <w:pPr>
              <w:shd w:val="clear" w:color="auto" w:fill="FFFFFF"/>
              <w:spacing w:line="230" w:lineRule="exact"/>
              <w:ind w:right="116"/>
              <w:rPr>
                <w:rFonts w:ascii="Times New Roman" w:hAnsi="Times New Roman" w:cs="Times New Roman"/>
                <w:color w:val="000000"/>
                <w:sz w:val="24"/>
                <w:szCs w:val="24"/>
              </w:rPr>
            </w:pPr>
            <w:r>
              <w:rPr>
                <w:rFonts w:ascii="Times New Roman" w:hAnsi="Times New Roman" w:cs="Times New Roman"/>
                <w:color w:val="000000"/>
                <w:sz w:val="24"/>
                <w:szCs w:val="24"/>
              </w:rPr>
              <w:t>4) Skaidr</w:t>
            </w:r>
            <w:r w:rsidR="0002037B">
              <w:rPr>
                <w:rFonts w:ascii="Times New Roman" w:hAnsi="Times New Roman" w:cs="Times New Roman"/>
                <w:color w:val="000000"/>
                <w:sz w:val="24"/>
                <w:szCs w:val="24"/>
              </w:rPr>
              <w:t>i</w:t>
            </w:r>
            <w:r>
              <w:rPr>
                <w:rFonts w:ascii="Times New Roman" w:hAnsi="Times New Roman" w:cs="Times New Roman"/>
                <w:color w:val="000000"/>
                <w:sz w:val="24"/>
                <w:szCs w:val="24"/>
              </w:rPr>
              <w:t xml:space="preserve"> nodalīt valsts budžeta apmaksātos pakalpojumus no maksas pakalpojumiem, izslēdzot dubultas samaksas iespējamību</w:t>
            </w:r>
            <w:r w:rsidR="0002037B">
              <w:rPr>
                <w:rFonts w:ascii="Times New Roman" w:hAnsi="Times New Roman" w:cs="Times New Roman"/>
                <w:color w:val="000000"/>
                <w:sz w:val="24"/>
                <w:szCs w:val="24"/>
              </w:rPr>
              <w:t>, t.sk. nodalot pakalpojumu sniegšanas laikus</w:t>
            </w:r>
            <w:r>
              <w:rPr>
                <w:rFonts w:ascii="Times New Roman" w:hAnsi="Times New Roman" w:cs="Times New Roman"/>
                <w:color w:val="000000"/>
                <w:sz w:val="24"/>
                <w:szCs w:val="24"/>
              </w:rPr>
              <w:t xml:space="preserve">  </w:t>
            </w:r>
          </w:p>
          <w:p w14:paraId="057A37C7" w14:textId="77777777" w:rsidR="000F759C" w:rsidRPr="0071687F" w:rsidRDefault="000F759C" w:rsidP="00AC0CDE">
            <w:pPr>
              <w:shd w:val="clear" w:color="auto" w:fill="FFFFFF"/>
              <w:spacing w:line="230" w:lineRule="exact"/>
              <w:ind w:right="116"/>
              <w:rPr>
                <w:rFonts w:ascii="Times New Roman" w:hAnsi="Times New Roman" w:cs="Times New Roman"/>
                <w:color w:val="000000"/>
                <w:sz w:val="24"/>
                <w:szCs w:val="24"/>
              </w:rPr>
            </w:pPr>
            <w:r w:rsidRPr="0071687F">
              <w:rPr>
                <w:rFonts w:ascii="Times New Roman" w:hAnsi="Times New Roman" w:cs="Times New Roman"/>
                <w:color w:val="000000"/>
                <w:sz w:val="24"/>
                <w:szCs w:val="24"/>
              </w:rPr>
              <w:t xml:space="preserve">  </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3CBA7096"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Pr>
                <w:rFonts w:ascii="Times New Roman" w:hAnsi="Times New Roman" w:cs="Times New Roman"/>
                <w:sz w:val="24"/>
                <w:szCs w:val="24"/>
              </w:rPr>
              <w:t>Ambulatorās daļas vadītājs</w:t>
            </w: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577DF32C" w14:textId="77777777" w:rsidR="002421A8" w:rsidRDefault="002421A8" w:rsidP="002421A8">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Pastāvīgi </w:t>
            </w:r>
          </w:p>
          <w:p w14:paraId="15E6C02B"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7E79BF07" w14:textId="77777777" w:rsidTr="006A070F">
        <w:trPr>
          <w:trHeight w:val="1276"/>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19D0FAD4" w14:textId="77777777" w:rsidR="000F759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sz w:val="24"/>
                <w:szCs w:val="24"/>
              </w:rPr>
              <w:t>3.</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01336399" w14:textId="77777777" w:rsidR="000F759C" w:rsidRPr="005805FC" w:rsidRDefault="000F759C" w:rsidP="00AC0CDE">
            <w:pPr>
              <w:shd w:val="clear" w:color="auto" w:fill="FFFFFF"/>
              <w:spacing w:line="230" w:lineRule="exact"/>
              <w:ind w:left="117" w:right="126"/>
              <w:rPr>
                <w:rFonts w:ascii="Times New Roman" w:hAnsi="Times New Roman" w:cs="Times New Roman"/>
                <w:sz w:val="24"/>
                <w:szCs w:val="24"/>
              </w:rPr>
            </w:pPr>
            <w:r>
              <w:rPr>
                <w:rFonts w:ascii="Times New Roman" w:hAnsi="Times New Roman" w:cs="Times New Roman"/>
                <w:sz w:val="24"/>
                <w:szCs w:val="24"/>
              </w:rPr>
              <w:t>Nelaimes gadījumos gūto veselības bojājumu smaguma pakāpes noteikšana</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2B808A1F" w14:textId="77777777" w:rsidR="000F759C" w:rsidRPr="005805FC" w:rsidRDefault="00AC0CDE" w:rsidP="00AC0CDE">
            <w:pPr>
              <w:shd w:val="clear" w:color="auto" w:fill="FFFFFF"/>
              <w:spacing w:line="226" w:lineRule="exact"/>
              <w:ind w:right="176"/>
              <w:jc w:val="both"/>
              <w:rPr>
                <w:rFonts w:ascii="Times New Roman" w:hAnsi="Times New Roman" w:cs="Times New Roman"/>
                <w:sz w:val="24"/>
                <w:szCs w:val="24"/>
              </w:rPr>
            </w:pPr>
            <w:r>
              <w:rPr>
                <w:rFonts w:ascii="Times New Roman" w:hAnsi="Times New Roman" w:cs="Times New Roman"/>
                <w:sz w:val="24"/>
                <w:szCs w:val="24"/>
              </w:rPr>
              <w:t xml:space="preserve">Nelikumīga </w:t>
            </w:r>
            <w:r w:rsidR="000F759C">
              <w:rPr>
                <w:rFonts w:ascii="Times New Roman" w:hAnsi="Times New Roman" w:cs="Times New Roman"/>
                <w:sz w:val="24"/>
                <w:szCs w:val="24"/>
              </w:rPr>
              <w:t xml:space="preserve">Samaksas pieprasīšana/ saņemšana par veselības stāvoklim neatbilstošu novērtējumu. </w:t>
            </w: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7FEEAA1B" w14:textId="77777777" w:rsidR="00C20F3C" w:rsidRDefault="00C20F3C" w:rsidP="00AC0CDE">
            <w:pPr>
              <w:shd w:val="clear" w:color="auto" w:fill="FFFFFF"/>
              <w:jc w:val="center"/>
              <w:rPr>
                <w:rFonts w:ascii="Times New Roman" w:hAnsi="Times New Roman" w:cs="Times New Roman"/>
                <w:color w:val="000000"/>
                <w:sz w:val="24"/>
                <w:szCs w:val="24"/>
              </w:rPr>
            </w:pPr>
          </w:p>
          <w:p w14:paraId="7D3FA12C" w14:textId="5A2CB37D" w:rsidR="000F759C" w:rsidRPr="005805FC" w:rsidRDefault="0002037B"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762B00F8" w14:textId="77777777" w:rsidR="00C20F3C" w:rsidRDefault="00C20F3C" w:rsidP="00AC0CDE">
            <w:pPr>
              <w:shd w:val="clear" w:color="auto" w:fill="FFFFFF"/>
              <w:jc w:val="center"/>
              <w:rPr>
                <w:rFonts w:ascii="Times New Roman" w:hAnsi="Times New Roman" w:cs="Times New Roman"/>
                <w:sz w:val="24"/>
                <w:szCs w:val="24"/>
              </w:rPr>
            </w:pPr>
          </w:p>
          <w:p w14:paraId="0D171F7E" w14:textId="0200DD00" w:rsidR="000F759C" w:rsidRPr="005805FC" w:rsidRDefault="0002037B" w:rsidP="00AC0CD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Augsts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5C8FDB8C" w14:textId="77777777" w:rsidR="00C20F3C" w:rsidRDefault="00C20F3C" w:rsidP="00AC0CDE">
            <w:pPr>
              <w:shd w:val="clear" w:color="auto" w:fill="FFFFFF"/>
              <w:spacing w:line="230" w:lineRule="exact"/>
              <w:ind w:left="120" w:right="116"/>
              <w:rPr>
                <w:rFonts w:ascii="Times New Roman" w:hAnsi="Times New Roman" w:cs="Times New Roman"/>
                <w:color w:val="000000"/>
                <w:sz w:val="24"/>
                <w:szCs w:val="24"/>
              </w:rPr>
            </w:pPr>
          </w:p>
          <w:p w14:paraId="4BF5B6A6" w14:textId="67704C51" w:rsidR="00C20F3C" w:rsidRDefault="00C20F3C" w:rsidP="00C20F3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Ārsts</w:t>
            </w:r>
          </w:p>
          <w:p w14:paraId="4B1FE270" w14:textId="54689A56"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213ECF56"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1) Medicīniskās dokumentācijas kontrole.</w:t>
            </w:r>
          </w:p>
          <w:p w14:paraId="01A4D842" w14:textId="77777777" w:rsidR="000F759C" w:rsidRPr="005805F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2) Nepieciešamības gadījumā, sarežģītos gadījumos „četru acu” principa ieviešana.</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2C09106E"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Pr>
                <w:rFonts w:ascii="Times New Roman" w:hAnsi="Times New Roman" w:cs="Times New Roman"/>
                <w:sz w:val="24"/>
                <w:szCs w:val="24"/>
              </w:rPr>
              <w:t>Galvenais ārsts</w:t>
            </w: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72C80521"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5FE158C5" w14:textId="77777777" w:rsidTr="006A070F">
        <w:trPr>
          <w:trHeight w:val="1593"/>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1FA277B1" w14:textId="77777777" w:rsidR="000F759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sz w:val="24"/>
                <w:szCs w:val="24"/>
              </w:rPr>
              <w:t>4.</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36D6766D" w14:textId="77777777" w:rsidR="000F759C" w:rsidRPr="005805FC" w:rsidRDefault="000F759C" w:rsidP="00AC0CDE">
            <w:pPr>
              <w:shd w:val="clear" w:color="auto" w:fill="FFFFFF"/>
              <w:spacing w:line="230" w:lineRule="exact"/>
              <w:ind w:left="117" w:right="126"/>
              <w:rPr>
                <w:rFonts w:ascii="Times New Roman" w:hAnsi="Times New Roman" w:cs="Times New Roman"/>
                <w:sz w:val="24"/>
                <w:szCs w:val="24"/>
              </w:rPr>
            </w:pPr>
            <w:r w:rsidRPr="005805FC">
              <w:rPr>
                <w:rFonts w:ascii="Times New Roman" w:hAnsi="Times New Roman" w:cs="Times New Roman"/>
                <w:color w:val="000000"/>
                <w:sz w:val="24"/>
                <w:szCs w:val="24"/>
              </w:rPr>
              <w:t>Valsts amatpersonas: valdes locekļi.</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5C8A051E" w14:textId="77777777" w:rsidR="00AC0CDE" w:rsidRDefault="00AC0CDE" w:rsidP="00AC0CDE">
            <w:pPr>
              <w:shd w:val="clear" w:color="auto" w:fill="FFFFFF"/>
              <w:spacing w:line="226" w:lineRule="exact"/>
              <w:ind w:left="138" w:right="176"/>
              <w:jc w:val="both"/>
              <w:rPr>
                <w:rFonts w:ascii="Times New Roman" w:hAnsi="Times New Roman" w:cs="Times New Roman"/>
                <w:color w:val="000000"/>
                <w:sz w:val="24"/>
                <w:szCs w:val="24"/>
              </w:rPr>
            </w:pPr>
            <w:r w:rsidRPr="005805FC">
              <w:rPr>
                <w:rFonts w:ascii="Times New Roman" w:hAnsi="Times New Roman" w:cs="Times New Roman"/>
                <w:color w:val="000000"/>
                <w:sz w:val="24"/>
                <w:szCs w:val="24"/>
              </w:rPr>
              <w:t>Dienesta stāvokļa ļaunprātīga izmantošana savtīgos nolūkos.</w:t>
            </w:r>
            <w:r>
              <w:rPr>
                <w:rFonts w:ascii="Times New Roman" w:hAnsi="Times New Roman" w:cs="Times New Roman"/>
                <w:color w:val="000000"/>
                <w:sz w:val="24"/>
                <w:szCs w:val="24"/>
              </w:rPr>
              <w:t xml:space="preserve"> </w:t>
            </w:r>
          </w:p>
          <w:p w14:paraId="35F341B7" w14:textId="77777777" w:rsidR="000F759C" w:rsidRDefault="000F759C" w:rsidP="007920F6">
            <w:pPr>
              <w:shd w:val="clear" w:color="auto" w:fill="FFFFFF"/>
              <w:spacing w:line="226" w:lineRule="exact"/>
              <w:ind w:left="138" w:right="176"/>
              <w:jc w:val="both"/>
              <w:rPr>
                <w:rFonts w:ascii="Times New Roman" w:hAnsi="Times New Roman" w:cs="Times New Roman"/>
                <w:color w:val="000000"/>
                <w:sz w:val="24"/>
                <w:szCs w:val="24"/>
              </w:rPr>
            </w:pPr>
            <w:r w:rsidRPr="005805FC">
              <w:rPr>
                <w:rFonts w:ascii="Times New Roman" w:hAnsi="Times New Roman" w:cs="Times New Roman"/>
                <w:color w:val="000000"/>
                <w:sz w:val="24"/>
                <w:szCs w:val="24"/>
              </w:rPr>
              <w:t>Valsts amatpersona veic darbības, kas vērstas uz prettiesiska labuma pieņemšan</w:t>
            </w:r>
            <w:r w:rsidR="007920F6">
              <w:rPr>
                <w:rFonts w:ascii="Times New Roman" w:hAnsi="Times New Roman" w:cs="Times New Roman"/>
                <w:color w:val="000000"/>
                <w:sz w:val="24"/>
                <w:szCs w:val="24"/>
              </w:rPr>
              <w:t>u</w:t>
            </w:r>
            <w:r w:rsidRPr="005805FC">
              <w:rPr>
                <w:rFonts w:ascii="Times New Roman" w:hAnsi="Times New Roman" w:cs="Times New Roman"/>
                <w:color w:val="000000"/>
                <w:sz w:val="24"/>
                <w:szCs w:val="24"/>
              </w:rPr>
              <w:t>, kukuļņemšana, un citu labumu gūšana.</w:t>
            </w:r>
          </w:p>
          <w:p w14:paraId="502CDFF2" w14:textId="77777777" w:rsidR="00E21CA8" w:rsidRDefault="00E21CA8" w:rsidP="00E21CA8">
            <w:pPr>
              <w:shd w:val="clear" w:color="auto" w:fill="FFFFFF"/>
              <w:spacing w:line="226" w:lineRule="exact"/>
              <w:ind w:left="138" w:right="176"/>
              <w:jc w:val="both"/>
              <w:rPr>
                <w:rFonts w:ascii="Times New Roman" w:hAnsi="Times New Roman" w:cs="Times New Roman"/>
                <w:sz w:val="24"/>
                <w:szCs w:val="24"/>
              </w:rPr>
            </w:pPr>
            <w:r>
              <w:rPr>
                <w:rFonts w:ascii="Times New Roman" w:hAnsi="Times New Roman" w:cs="Times New Roman"/>
                <w:sz w:val="24"/>
                <w:szCs w:val="24"/>
              </w:rPr>
              <w:t>Neatļautu dāvanu pieprasīšana vai pieņemšana.</w:t>
            </w:r>
          </w:p>
          <w:p w14:paraId="64983847" w14:textId="77777777" w:rsidR="00E21CA8" w:rsidRPr="005805FC" w:rsidRDefault="00E21CA8" w:rsidP="007920F6">
            <w:pPr>
              <w:shd w:val="clear" w:color="auto" w:fill="FFFFFF"/>
              <w:spacing w:line="226" w:lineRule="exact"/>
              <w:ind w:left="138" w:right="176"/>
              <w:jc w:val="both"/>
              <w:rPr>
                <w:rFonts w:ascii="Times New Roman" w:hAnsi="Times New Roman" w:cs="Times New Roman"/>
                <w:sz w:val="24"/>
                <w:szCs w:val="24"/>
              </w:rPr>
            </w:pP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3EB3F52D" w14:textId="77777777" w:rsidR="000F759C" w:rsidRPr="005805FC" w:rsidRDefault="007920F6"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18D1A314" w14:textId="77777777" w:rsidR="000F759C" w:rsidRPr="005805FC" w:rsidRDefault="007920F6" w:rsidP="00AC0CD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Vidējs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3D6A070A" w14:textId="77777777" w:rsidR="000F759C" w:rsidRDefault="007920F6" w:rsidP="00AC0CDE">
            <w:pPr>
              <w:shd w:val="clear" w:color="auto" w:fill="FFFFFF"/>
              <w:spacing w:line="230" w:lineRule="exact"/>
              <w:ind w:left="120"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Valdes locekļi</w:t>
            </w: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47DC144D" w14:textId="478EC08D" w:rsidR="000F759C" w:rsidRPr="005805FC" w:rsidRDefault="00C20F3C" w:rsidP="00AC0CDE">
            <w:pPr>
              <w:shd w:val="clear" w:color="auto" w:fill="FFFFFF"/>
              <w:spacing w:line="230" w:lineRule="exact"/>
              <w:ind w:left="120" w:right="130"/>
              <w:jc w:val="both"/>
              <w:rPr>
                <w:rFonts w:ascii="Times New Roman" w:hAnsi="Times New Roman" w:cs="Times New Roman"/>
                <w:sz w:val="24"/>
                <w:szCs w:val="24"/>
              </w:rPr>
            </w:pPr>
            <w:r>
              <w:rPr>
                <w:rFonts w:ascii="Times New Roman" w:hAnsi="Times New Roman" w:cs="Times New Roman"/>
                <w:color w:val="000000"/>
                <w:sz w:val="24"/>
                <w:szCs w:val="24"/>
              </w:rPr>
              <w:t>1</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Valdes locekļu kopīgā pārstāvniecība.</w:t>
            </w:r>
          </w:p>
          <w:p w14:paraId="6103BB97" w14:textId="5302B78E" w:rsidR="000F759C" w:rsidRPr="005805FC" w:rsidRDefault="00C20F3C" w:rsidP="00AC0CDE">
            <w:pPr>
              <w:shd w:val="clear" w:color="auto" w:fill="FFFFFF"/>
              <w:spacing w:line="230" w:lineRule="exact"/>
              <w:ind w:left="120" w:right="130"/>
              <w:jc w:val="both"/>
              <w:rPr>
                <w:rFonts w:ascii="Times New Roman" w:hAnsi="Times New Roman" w:cs="Times New Roman"/>
                <w:sz w:val="24"/>
                <w:szCs w:val="24"/>
              </w:rPr>
            </w:pPr>
            <w:r>
              <w:rPr>
                <w:rFonts w:ascii="Times New Roman" w:hAnsi="Times New Roman" w:cs="Times New Roman"/>
                <w:color w:val="000000"/>
                <w:sz w:val="24"/>
                <w:szCs w:val="24"/>
              </w:rPr>
              <w:t>2</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Lēmumu pieņemšana ar atklātu balsu vairākumu.</w:t>
            </w:r>
          </w:p>
          <w:p w14:paraId="67408617" w14:textId="3F9D0826" w:rsidR="000F759C" w:rsidRPr="005805FC" w:rsidRDefault="00C20F3C" w:rsidP="00AC0CDE">
            <w:pPr>
              <w:shd w:val="clear" w:color="auto" w:fill="FFFFFF"/>
              <w:spacing w:line="230" w:lineRule="exact"/>
              <w:ind w:left="120" w:right="116"/>
              <w:jc w:val="both"/>
              <w:rPr>
                <w:rFonts w:ascii="Times New Roman" w:hAnsi="Times New Roman" w:cs="Times New Roman"/>
                <w:sz w:val="24"/>
                <w:szCs w:val="24"/>
              </w:rPr>
            </w:pPr>
            <w:r>
              <w:rPr>
                <w:rFonts w:ascii="Times New Roman" w:hAnsi="Times New Roman" w:cs="Times New Roman"/>
                <w:color w:val="000000"/>
                <w:sz w:val="24"/>
                <w:szCs w:val="24"/>
              </w:rPr>
              <w:t>3</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 xml:space="preserve">Dalībnieka, kapitāldaļu </w:t>
            </w:r>
            <w:r w:rsidR="000F759C">
              <w:rPr>
                <w:rFonts w:ascii="Times New Roman" w:hAnsi="Times New Roman" w:cs="Times New Roman"/>
                <w:color w:val="000000"/>
                <w:sz w:val="24"/>
                <w:szCs w:val="24"/>
              </w:rPr>
              <w:t>turētāja pārstāvja</w:t>
            </w:r>
            <w:r w:rsidR="000F759C" w:rsidRPr="005805FC">
              <w:rPr>
                <w:rFonts w:ascii="Times New Roman" w:hAnsi="Times New Roman" w:cs="Times New Roman"/>
                <w:color w:val="000000"/>
                <w:sz w:val="24"/>
                <w:szCs w:val="24"/>
              </w:rPr>
              <w:t xml:space="preserve"> informēšana par interešu konflikta situācijas rašanos sabiedrības amatpersonu darbībā.</w:t>
            </w:r>
          </w:p>
          <w:p w14:paraId="31651253" w14:textId="0947632C" w:rsidR="007920F6" w:rsidRDefault="00C20F3C" w:rsidP="007920F6">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4</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Nodrošināt jauno amatpersonu apmācību korupcijas novēršanas jumā.</w:t>
            </w:r>
            <w:r w:rsidR="007920F6">
              <w:rPr>
                <w:rFonts w:ascii="Times New Roman" w:hAnsi="Times New Roman" w:cs="Times New Roman"/>
                <w:color w:val="000000"/>
                <w:sz w:val="24"/>
                <w:szCs w:val="24"/>
              </w:rPr>
              <w:t xml:space="preserve"> </w:t>
            </w:r>
          </w:p>
          <w:p w14:paraId="0D7CB832" w14:textId="26E54BDF" w:rsidR="007920F6" w:rsidRDefault="00C20F3C" w:rsidP="007920F6">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5</w:t>
            </w:r>
            <w:r w:rsidR="007920F6">
              <w:rPr>
                <w:rFonts w:ascii="Times New Roman" w:hAnsi="Times New Roman" w:cs="Times New Roman"/>
                <w:color w:val="000000"/>
                <w:sz w:val="24"/>
                <w:szCs w:val="24"/>
              </w:rPr>
              <w:t xml:space="preserve">) </w:t>
            </w:r>
            <w:r w:rsidR="007920F6" w:rsidRPr="005805FC">
              <w:rPr>
                <w:rFonts w:ascii="Times New Roman" w:hAnsi="Times New Roman" w:cs="Times New Roman"/>
                <w:color w:val="000000"/>
                <w:sz w:val="24"/>
                <w:szCs w:val="24"/>
              </w:rPr>
              <w:t xml:space="preserve">Amatpersonu informēšana par amatpersonu amatu savienošanas </w:t>
            </w:r>
            <w:r w:rsidR="007920F6">
              <w:rPr>
                <w:rFonts w:ascii="Times New Roman" w:hAnsi="Times New Roman" w:cs="Times New Roman"/>
                <w:color w:val="000000"/>
                <w:sz w:val="24"/>
                <w:szCs w:val="24"/>
              </w:rPr>
              <w:t>ierobežojumiem</w:t>
            </w:r>
            <w:r w:rsidR="00E21CA8">
              <w:rPr>
                <w:rFonts w:ascii="Times New Roman" w:hAnsi="Times New Roman" w:cs="Times New Roman"/>
                <w:color w:val="000000"/>
                <w:sz w:val="24"/>
                <w:szCs w:val="24"/>
              </w:rPr>
              <w:t>.</w:t>
            </w:r>
          </w:p>
          <w:p w14:paraId="04B318EE" w14:textId="0DCB4F97" w:rsidR="000F759C" w:rsidRPr="005805FC" w:rsidRDefault="000F759C" w:rsidP="00E21CA8">
            <w:pPr>
              <w:shd w:val="clear" w:color="auto" w:fill="FFFFFF"/>
              <w:spacing w:line="230" w:lineRule="exact"/>
              <w:ind w:left="120" w:right="116"/>
              <w:rPr>
                <w:rFonts w:ascii="Times New Roman" w:hAnsi="Times New Roman" w:cs="Times New Roman"/>
                <w:color w:val="000000"/>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65D00FDE" w14:textId="77777777" w:rsidR="000F759C" w:rsidRDefault="000F759C" w:rsidP="00AC0CDE">
            <w:pPr>
              <w:shd w:val="clear" w:color="auto" w:fill="FFFFFF"/>
              <w:spacing w:line="230" w:lineRule="exact"/>
              <w:ind w:left="120"/>
              <w:rPr>
                <w:rFonts w:ascii="Times New Roman" w:hAnsi="Times New Roman" w:cs="Times New Roman"/>
                <w:color w:val="000000"/>
                <w:sz w:val="24"/>
                <w:szCs w:val="24"/>
              </w:rPr>
            </w:pPr>
            <w:r w:rsidRPr="005805FC">
              <w:rPr>
                <w:rFonts w:ascii="Times New Roman" w:hAnsi="Times New Roman" w:cs="Times New Roman"/>
                <w:color w:val="000000"/>
                <w:sz w:val="24"/>
                <w:szCs w:val="24"/>
              </w:rPr>
              <w:t>Valdes priekšsēdētājs</w:t>
            </w:r>
          </w:p>
          <w:p w14:paraId="79FD9455"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1030752C"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p w14:paraId="2E0BC8DD" w14:textId="77777777" w:rsidR="000F759C" w:rsidRPr="005805FC" w:rsidRDefault="000F759C" w:rsidP="00AC0CDE">
            <w:pPr>
              <w:shd w:val="clear" w:color="auto" w:fill="FFFFFF"/>
              <w:ind w:left="120"/>
              <w:rPr>
                <w:rFonts w:ascii="Times New Roman" w:hAnsi="Times New Roman" w:cs="Times New Roman"/>
                <w:color w:val="000000"/>
                <w:sz w:val="24"/>
                <w:szCs w:val="24"/>
              </w:rPr>
            </w:pPr>
          </w:p>
          <w:p w14:paraId="1525A2C0"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272125B8" w14:textId="77777777" w:rsidTr="006A070F">
        <w:trPr>
          <w:trHeight w:val="1593"/>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6317602C" w14:textId="77777777" w:rsidR="000F759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sz w:val="24"/>
                <w:szCs w:val="24"/>
              </w:rPr>
              <w:lastRenderedPageBreak/>
              <w:t>5.</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12D15353" w14:textId="77777777" w:rsidR="000F759C" w:rsidRPr="005805FC" w:rsidRDefault="000F759C" w:rsidP="00AC0CDE">
            <w:pPr>
              <w:shd w:val="clear" w:color="auto" w:fill="FFFFFF"/>
              <w:spacing w:line="230" w:lineRule="exact"/>
              <w:ind w:left="117" w:right="126"/>
              <w:rPr>
                <w:rFonts w:ascii="Times New Roman" w:hAnsi="Times New Roman" w:cs="Times New Roman"/>
                <w:sz w:val="24"/>
                <w:szCs w:val="24"/>
              </w:rPr>
            </w:pPr>
            <w:r w:rsidRPr="005805FC">
              <w:rPr>
                <w:rFonts w:ascii="Times New Roman" w:hAnsi="Times New Roman" w:cs="Times New Roman"/>
                <w:color w:val="000000"/>
                <w:sz w:val="24"/>
                <w:szCs w:val="24"/>
              </w:rPr>
              <w:t>Valsts amatpersonas: Iepirkumu komisijas locekļi, Publisko iepirkumu organizēšanā</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03765ABE" w14:textId="77777777" w:rsidR="000F759C" w:rsidRDefault="000F759C" w:rsidP="00AC0CDE">
            <w:pPr>
              <w:shd w:val="clear" w:color="auto" w:fill="FFFFFF"/>
              <w:spacing w:line="226" w:lineRule="exact"/>
              <w:ind w:left="138" w:right="176"/>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5805FC">
              <w:rPr>
                <w:rFonts w:ascii="Times New Roman" w:hAnsi="Times New Roman" w:cs="Times New Roman"/>
                <w:color w:val="000000"/>
                <w:sz w:val="24"/>
                <w:szCs w:val="24"/>
              </w:rPr>
              <w:t>Vienošanās par konkrēta pret</w:t>
            </w:r>
            <w:r w:rsidR="00AC0CDE">
              <w:rPr>
                <w:rFonts w:ascii="Times New Roman" w:hAnsi="Times New Roman" w:cs="Times New Roman"/>
                <w:color w:val="000000"/>
                <w:sz w:val="24"/>
                <w:szCs w:val="24"/>
              </w:rPr>
              <w:t>endenta izvēli līguma slēgšanai, gūstot labumu sev vai citai personai</w:t>
            </w:r>
          </w:p>
          <w:p w14:paraId="6E83D85A" w14:textId="77777777" w:rsidR="00AC0CDE" w:rsidRDefault="000F759C" w:rsidP="00AC0CDE">
            <w:pPr>
              <w:shd w:val="clear" w:color="auto" w:fill="FFFFFF"/>
              <w:spacing w:line="226" w:lineRule="exact"/>
              <w:ind w:left="138" w:right="176"/>
              <w:rPr>
                <w:rFonts w:ascii="Times New Roman" w:hAnsi="Times New Roman" w:cs="Times New Roman"/>
                <w:color w:val="000000"/>
                <w:sz w:val="24"/>
                <w:szCs w:val="24"/>
              </w:rPr>
            </w:pPr>
            <w:r>
              <w:rPr>
                <w:rFonts w:ascii="Times New Roman" w:hAnsi="Times New Roman" w:cs="Times New Roman"/>
                <w:color w:val="000000"/>
                <w:sz w:val="24"/>
                <w:szCs w:val="24"/>
              </w:rPr>
              <w:t>2)</w:t>
            </w:r>
            <w:r w:rsidRPr="005805FC">
              <w:rPr>
                <w:rFonts w:ascii="Times New Roman" w:hAnsi="Times New Roman" w:cs="Times New Roman"/>
                <w:color w:val="000000"/>
                <w:sz w:val="24"/>
                <w:szCs w:val="24"/>
              </w:rPr>
              <w:t xml:space="preserve"> Tehniskās specifikācijas pielāgošana konkrētam pretendentam</w:t>
            </w:r>
            <w:r w:rsidR="00AC0CDE">
              <w:rPr>
                <w:rFonts w:ascii="Times New Roman" w:hAnsi="Times New Roman" w:cs="Times New Roman"/>
                <w:color w:val="000000"/>
                <w:sz w:val="24"/>
                <w:szCs w:val="24"/>
              </w:rPr>
              <w:t>, gūstot labumu sev vai citai personai</w:t>
            </w:r>
          </w:p>
          <w:p w14:paraId="530FF0C7" w14:textId="77777777" w:rsidR="000F759C" w:rsidRPr="005805FC" w:rsidRDefault="000F759C" w:rsidP="00AC0CDE">
            <w:pPr>
              <w:shd w:val="clear" w:color="auto" w:fill="FFFFFF"/>
              <w:spacing w:line="226" w:lineRule="exact"/>
              <w:ind w:left="138" w:right="176"/>
              <w:rPr>
                <w:rFonts w:ascii="Times New Roman" w:hAnsi="Times New Roman" w:cs="Times New Roman"/>
                <w:sz w:val="24"/>
                <w:szCs w:val="24"/>
              </w:rPr>
            </w:pPr>
            <w:r>
              <w:rPr>
                <w:rFonts w:ascii="Times New Roman" w:hAnsi="Times New Roman" w:cs="Times New Roman"/>
                <w:color w:val="000000"/>
                <w:sz w:val="24"/>
                <w:szCs w:val="24"/>
              </w:rPr>
              <w:t xml:space="preserve">3) </w:t>
            </w:r>
            <w:r w:rsidRPr="005805FC">
              <w:rPr>
                <w:rFonts w:ascii="Times New Roman" w:hAnsi="Times New Roman" w:cs="Times New Roman"/>
                <w:color w:val="000000"/>
                <w:sz w:val="24"/>
                <w:szCs w:val="24"/>
              </w:rPr>
              <w:t>Interešu konflikts iepirkuma procedūrā.</w:t>
            </w:r>
          </w:p>
          <w:p w14:paraId="2594D457" w14:textId="77777777" w:rsidR="000F759C" w:rsidRPr="005805FC" w:rsidRDefault="000F759C" w:rsidP="00F00A0D">
            <w:pPr>
              <w:shd w:val="clear" w:color="auto" w:fill="FFFFFF"/>
              <w:spacing w:line="226" w:lineRule="exact"/>
              <w:ind w:left="138" w:right="176"/>
              <w:rPr>
                <w:rFonts w:ascii="Times New Roman" w:hAnsi="Times New Roman" w:cs="Times New Roman"/>
                <w:sz w:val="24"/>
                <w:szCs w:val="24"/>
              </w:rPr>
            </w:pPr>
            <w:r>
              <w:rPr>
                <w:rFonts w:ascii="Times New Roman" w:hAnsi="Times New Roman" w:cs="Times New Roman"/>
                <w:color w:val="000000"/>
                <w:sz w:val="24"/>
                <w:szCs w:val="24"/>
              </w:rPr>
              <w:t xml:space="preserve">4) </w:t>
            </w:r>
            <w:r w:rsidRPr="005805FC">
              <w:rPr>
                <w:rFonts w:ascii="Times New Roman" w:hAnsi="Times New Roman" w:cs="Times New Roman"/>
                <w:color w:val="000000"/>
                <w:sz w:val="24"/>
                <w:szCs w:val="24"/>
              </w:rPr>
              <w:t>Prettiesiska rīcība</w:t>
            </w:r>
            <w:r>
              <w:rPr>
                <w:rFonts w:ascii="Times New Roman" w:hAnsi="Times New Roman" w:cs="Times New Roman"/>
                <w:color w:val="000000"/>
                <w:sz w:val="24"/>
                <w:szCs w:val="24"/>
              </w:rPr>
              <w:t>, kukuļa pieprasīšana vai saņemšana par labvēlīgu iepirkuma komisijas lēmumu.</w:t>
            </w: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59A2E379" w14:textId="77777777" w:rsidR="000F759C" w:rsidRPr="005805FC" w:rsidRDefault="007920F6"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58FD78F0" w14:textId="77777777" w:rsidR="000F759C" w:rsidRPr="005805FC" w:rsidRDefault="000F759C" w:rsidP="007920F6">
            <w:pPr>
              <w:shd w:val="clear" w:color="auto" w:fill="FFFFFF"/>
              <w:jc w:val="center"/>
              <w:rPr>
                <w:rFonts w:ascii="Times New Roman" w:hAnsi="Times New Roman" w:cs="Times New Roman"/>
                <w:sz w:val="24"/>
                <w:szCs w:val="24"/>
              </w:rPr>
            </w:pPr>
            <w:r w:rsidRPr="005805FC">
              <w:rPr>
                <w:rFonts w:ascii="Times New Roman" w:hAnsi="Times New Roman" w:cs="Times New Roman"/>
                <w:color w:val="000000"/>
                <w:sz w:val="24"/>
                <w:szCs w:val="24"/>
              </w:rPr>
              <w:t>Vid</w:t>
            </w:r>
            <w:r w:rsidR="007920F6">
              <w:rPr>
                <w:rFonts w:ascii="Times New Roman" w:hAnsi="Times New Roman" w:cs="Times New Roman"/>
                <w:color w:val="000000"/>
                <w:sz w:val="24"/>
                <w:szCs w:val="24"/>
              </w:rPr>
              <w:t>ējs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0F15832E" w14:textId="77777777" w:rsidR="000F759C" w:rsidRDefault="00F334D1" w:rsidP="00AC0CDE">
            <w:pPr>
              <w:shd w:val="clear" w:color="auto" w:fill="FFFFFF"/>
              <w:spacing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Iepirkumu komisijas locekļi</w:t>
            </w:r>
          </w:p>
          <w:p w14:paraId="47563614" w14:textId="77777777" w:rsidR="00F334D1" w:rsidRDefault="00F334D1" w:rsidP="00AC0CDE">
            <w:pPr>
              <w:shd w:val="clear" w:color="auto" w:fill="FFFFFF"/>
              <w:spacing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Iepirkumu komisijas sekretāre</w:t>
            </w: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51658A36" w14:textId="77777777" w:rsidR="000F759C" w:rsidRPr="005805FC" w:rsidRDefault="000F759C" w:rsidP="00AC0CDE">
            <w:pPr>
              <w:shd w:val="clear" w:color="auto" w:fill="FFFFFF"/>
              <w:spacing w:line="230" w:lineRule="exact"/>
              <w:ind w:left="120" w:right="130"/>
              <w:rPr>
                <w:rFonts w:ascii="Times New Roman" w:hAnsi="Times New Roman" w:cs="Times New Roman"/>
                <w:sz w:val="24"/>
                <w:szCs w:val="24"/>
              </w:rPr>
            </w:pPr>
            <w:r>
              <w:rPr>
                <w:rFonts w:ascii="Times New Roman" w:hAnsi="Times New Roman" w:cs="Times New Roman"/>
                <w:color w:val="000000"/>
                <w:sz w:val="24"/>
                <w:szCs w:val="24"/>
              </w:rPr>
              <w:t xml:space="preserve">1) </w:t>
            </w:r>
            <w:r w:rsidRPr="005805FC">
              <w:rPr>
                <w:rFonts w:ascii="Times New Roman" w:hAnsi="Times New Roman" w:cs="Times New Roman"/>
                <w:color w:val="000000"/>
                <w:sz w:val="24"/>
                <w:szCs w:val="24"/>
              </w:rPr>
              <w:t>Lēmumu pieņemšana ar atklātu balsu vairākumu.</w:t>
            </w:r>
          </w:p>
          <w:p w14:paraId="3F741781" w14:textId="77777777" w:rsidR="000F759C" w:rsidRPr="005805FC" w:rsidRDefault="00F334D1" w:rsidP="00AC0CDE">
            <w:pPr>
              <w:shd w:val="clear" w:color="auto" w:fill="FFFFFF"/>
              <w:spacing w:line="230" w:lineRule="exact"/>
              <w:ind w:left="120" w:right="116"/>
              <w:rPr>
                <w:rFonts w:ascii="Times New Roman" w:hAnsi="Times New Roman" w:cs="Times New Roman"/>
                <w:sz w:val="24"/>
                <w:szCs w:val="24"/>
              </w:rPr>
            </w:pPr>
            <w:r>
              <w:rPr>
                <w:rFonts w:ascii="Times New Roman" w:hAnsi="Times New Roman" w:cs="Times New Roman"/>
                <w:color w:val="000000"/>
                <w:sz w:val="24"/>
                <w:szCs w:val="24"/>
              </w:rPr>
              <w:t>2</w:t>
            </w:r>
            <w:r w:rsidR="000F759C">
              <w:rPr>
                <w:rFonts w:ascii="Times New Roman" w:hAnsi="Times New Roman" w:cs="Times New Roman"/>
                <w:color w:val="000000"/>
                <w:sz w:val="24"/>
                <w:szCs w:val="24"/>
              </w:rPr>
              <w:t xml:space="preserve">) </w:t>
            </w:r>
            <w:r w:rsidR="007920F6">
              <w:rPr>
                <w:rFonts w:ascii="Times New Roman" w:hAnsi="Times New Roman" w:cs="Times New Roman"/>
                <w:color w:val="000000"/>
                <w:sz w:val="24"/>
                <w:szCs w:val="24"/>
              </w:rPr>
              <w:t xml:space="preserve">Informēšana </w:t>
            </w:r>
            <w:r>
              <w:rPr>
                <w:rFonts w:ascii="Times New Roman" w:hAnsi="Times New Roman" w:cs="Times New Roman"/>
                <w:color w:val="000000"/>
                <w:sz w:val="24"/>
                <w:szCs w:val="24"/>
              </w:rPr>
              <w:t xml:space="preserve">par </w:t>
            </w:r>
            <w:r w:rsidR="000F759C">
              <w:rPr>
                <w:rFonts w:ascii="Times New Roman" w:hAnsi="Times New Roman" w:cs="Times New Roman"/>
                <w:color w:val="000000"/>
                <w:sz w:val="24"/>
                <w:szCs w:val="24"/>
              </w:rPr>
              <w:t>Iepirkuma procesa gaitā</w:t>
            </w:r>
            <w:r>
              <w:rPr>
                <w:rFonts w:ascii="Times New Roman" w:hAnsi="Times New Roman" w:cs="Times New Roman"/>
                <w:color w:val="000000"/>
                <w:sz w:val="24"/>
                <w:szCs w:val="24"/>
              </w:rPr>
              <w:t xml:space="preserve"> iegūtās</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Konfidenciālas informācijas neizpaušan</w:t>
            </w:r>
            <w:r w:rsidR="000F759C">
              <w:rPr>
                <w:rFonts w:ascii="Times New Roman" w:hAnsi="Times New Roman" w:cs="Times New Roman"/>
                <w:color w:val="000000"/>
                <w:sz w:val="24"/>
                <w:szCs w:val="24"/>
              </w:rPr>
              <w:t xml:space="preserve">u līdz lēmuma pieņemšanai. </w:t>
            </w:r>
          </w:p>
          <w:p w14:paraId="63B67A31" w14:textId="77777777" w:rsidR="000F759C" w:rsidRPr="005805FC" w:rsidRDefault="00F334D1" w:rsidP="00AC0CDE">
            <w:pPr>
              <w:shd w:val="clear" w:color="auto" w:fill="FFFFFF"/>
              <w:spacing w:line="230" w:lineRule="exact"/>
              <w:ind w:left="120" w:right="116"/>
              <w:rPr>
                <w:rFonts w:ascii="Times New Roman" w:hAnsi="Times New Roman" w:cs="Times New Roman"/>
                <w:sz w:val="24"/>
                <w:szCs w:val="24"/>
              </w:rPr>
            </w:pPr>
            <w:r>
              <w:rPr>
                <w:rFonts w:ascii="Times New Roman" w:hAnsi="Times New Roman" w:cs="Times New Roman"/>
                <w:color w:val="000000"/>
                <w:sz w:val="24"/>
                <w:szCs w:val="24"/>
              </w:rPr>
              <w:t>3</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Informēšana par iespējamo interešu konfliktu.</w:t>
            </w:r>
          </w:p>
          <w:p w14:paraId="6A7A8AD5" w14:textId="77777777" w:rsidR="000F759C" w:rsidRDefault="00F334D1"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4</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Iepirkumu veikšana Elektroniskajā iepirkumu sistēmā (EIS). Dalība centralizētos iepirkumos.</w:t>
            </w:r>
          </w:p>
          <w:p w14:paraId="7A2CEFD5" w14:textId="77777777" w:rsidR="000F759C" w:rsidRDefault="00F334D1"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5</w:t>
            </w:r>
            <w:r w:rsidR="000F759C">
              <w:rPr>
                <w:rFonts w:ascii="Times New Roman" w:hAnsi="Times New Roman" w:cs="Times New Roman"/>
                <w:color w:val="000000"/>
                <w:sz w:val="24"/>
                <w:szCs w:val="24"/>
              </w:rPr>
              <w:t>) Iepirkuma procedūras publiskošana.</w:t>
            </w:r>
          </w:p>
          <w:p w14:paraId="28F9B225" w14:textId="77777777" w:rsidR="00F334D1" w:rsidRPr="005805FC" w:rsidRDefault="00F334D1" w:rsidP="00F00A0D">
            <w:pPr>
              <w:shd w:val="clear" w:color="auto" w:fill="FFFFFF"/>
              <w:spacing w:line="230" w:lineRule="exact"/>
              <w:ind w:left="120" w:right="116"/>
              <w:rPr>
                <w:rFonts w:ascii="Times New Roman" w:hAnsi="Times New Roman" w:cs="Times New Roman"/>
                <w:sz w:val="24"/>
                <w:szCs w:val="24"/>
              </w:rPr>
            </w:pPr>
            <w:r>
              <w:rPr>
                <w:rFonts w:ascii="Times New Roman" w:hAnsi="Times New Roman" w:cs="Times New Roman"/>
                <w:color w:val="000000"/>
                <w:sz w:val="24"/>
                <w:szCs w:val="24"/>
              </w:rPr>
              <w:t>6) Iepirkuma līguma slēgšana atbilstoši Iepirkuma procedūrā noteiktajiem nosacījumiem</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0E340159"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sidRPr="005805FC">
              <w:rPr>
                <w:rFonts w:ascii="Times New Roman" w:hAnsi="Times New Roman" w:cs="Times New Roman"/>
                <w:color w:val="000000"/>
                <w:sz w:val="24"/>
                <w:szCs w:val="24"/>
              </w:rPr>
              <w:t>Iepirkumu komisijas priekšsēdētājs</w:t>
            </w: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7C2466E1"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p w14:paraId="1B8BC4BF" w14:textId="77777777" w:rsidR="000F759C" w:rsidRPr="005805FC" w:rsidRDefault="000F759C" w:rsidP="00AC0CDE">
            <w:pPr>
              <w:shd w:val="clear" w:color="auto" w:fill="FFFFFF"/>
              <w:ind w:left="120"/>
              <w:rPr>
                <w:rFonts w:ascii="Times New Roman" w:hAnsi="Times New Roman" w:cs="Times New Roman"/>
                <w:color w:val="000000"/>
                <w:sz w:val="24"/>
                <w:szCs w:val="24"/>
              </w:rPr>
            </w:pPr>
          </w:p>
          <w:p w14:paraId="5C07825E"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2DF42402" w14:textId="77777777" w:rsidTr="006A070F">
        <w:trPr>
          <w:trHeight w:val="348"/>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3DB0C7F4" w14:textId="77777777" w:rsidR="000F759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sz w:val="24"/>
                <w:szCs w:val="24"/>
              </w:rPr>
              <w:t>6.</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41F3B9C0" w14:textId="77777777" w:rsidR="000F759C" w:rsidRPr="005805FC" w:rsidRDefault="000F759C" w:rsidP="00AC0CDE">
            <w:pPr>
              <w:shd w:val="clear" w:color="auto" w:fill="FFFFFF"/>
              <w:spacing w:line="230" w:lineRule="exact"/>
              <w:ind w:left="117" w:right="126"/>
              <w:jc w:val="both"/>
              <w:rPr>
                <w:rFonts w:ascii="Times New Roman" w:hAnsi="Times New Roman" w:cs="Times New Roman"/>
                <w:color w:val="000000"/>
                <w:sz w:val="24"/>
                <w:szCs w:val="24"/>
              </w:rPr>
            </w:pPr>
            <w:r>
              <w:rPr>
                <w:rFonts w:ascii="Times New Roman" w:hAnsi="Times New Roman" w:cs="Times New Roman"/>
                <w:color w:val="000000"/>
                <w:sz w:val="24"/>
                <w:szCs w:val="24"/>
              </w:rPr>
              <w:t>Pašvaldības finanšu līdzekļu izmantošana</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3E29D9FC" w14:textId="17DED113" w:rsidR="000F759C" w:rsidRPr="00E308A1" w:rsidRDefault="000F759C" w:rsidP="00AC0CDE">
            <w:pPr>
              <w:shd w:val="clear" w:color="auto" w:fill="FFFFFF"/>
              <w:spacing w:line="226" w:lineRule="exact"/>
              <w:ind w:right="176"/>
              <w:jc w:val="both"/>
              <w:rPr>
                <w:rFonts w:ascii="Times New Roman" w:hAnsi="Times New Roman" w:cs="Times New Roman"/>
                <w:color w:val="000000"/>
                <w:sz w:val="24"/>
                <w:szCs w:val="24"/>
              </w:rPr>
            </w:pPr>
            <w:r w:rsidRPr="00E308A1">
              <w:rPr>
                <w:rFonts w:ascii="Times New Roman" w:hAnsi="Times New Roman" w:cs="Times New Roman"/>
                <w:color w:val="000000"/>
                <w:sz w:val="24"/>
                <w:szCs w:val="24"/>
              </w:rPr>
              <w:t>Finanšu līdzekļu izlietojums, neatbilstoši</w:t>
            </w:r>
            <w:r>
              <w:rPr>
                <w:rFonts w:ascii="Times New Roman" w:hAnsi="Times New Roman" w:cs="Times New Roman"/>
                <w:color w:val="000000"/>
                <w:sz w:val="24"/>
                <w:szCs w:val="24"/>
              </w:rPr>
              <w:t>, to piešķiršanas mērķim</w:t>
            </w:r>
            <w:r w:rsidR="00AC0CDE">
              <w:rPr>
                <w:rFonts w:ascii="Times New Roman" w:hAnsi="Times New Roman" w:cs="Times New Roman"/>
                <w:color w:val="000000"/>
                <w:sz w:val="24"/>
                <w:szCs w:val="24"/>
              </w:rPr>
              <w:t>, kas dot iespēju gūt labumu sev vai citai personai.</w:t>
            </w:r>
            <w:r w:rsidRPr="00E308A1">
              <w:rPr>
                <w:rFonts w:ascii="Times New Roman" w:hAnsi="Times New Roman" w:cs="Times New Roman"/>
                <w:color w:val="000000"/>
                <w:sz w:val="24"/>
                <w:szCs w:val="24"/>
              </w:rPr>
              <w:t xml:space="preserve"> </w:t>
            </w: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669C6D37" w14:textId="77777777" w:rsidR="000F759C" w:rsidRPr="005805FC" w:rsidRDefault="00F00A0D"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1A16BA90" w14:textId="77777777" w:rsidR="000F759C" w:rsidRPr="005805FC" w:rsidRDefault="000F759C" w:rsidP="00F00A0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w:t>
            </w:r>
            <w:r w:rsidR="00F00A0D">
              <w:rPr>
                <w:rFonts w:ascii="Times New Roman" w:hAnsi="Times New Roman" w:cs="Times New Roman"/>
                <w:color w:val="000000"/>
                <w:sz w:val="24"/>
                <w:szCs w:val="24"/>
              </w:rPr>
              <w:t>ējs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74FFE925" w14:textId="77777777" w:rsidR="000F759C" w:rsidRDefault="000F759C" w:rsidP="00AC0CDE">
            <w:pPr>
              <w:shd w:val="clear" w:color="auto" w:fill="FFFFFF"/>
              <w:spacing w:line="230" w:lineRule="exact"/>
              <w:ind w:left="120" w:right="116"/>
              <w:jc w:val="both"/>
              <w:rPr>
                <w:rFonts w:ascii="Times New Roman" w:hAnsi="Times New Roman" w:cs="Times New Roman"/>
                <w:color w:val="000000"/>
                <w:sz w:val="24"/>
                <w:szCs w:val="24"/>
              </w:rPr>
            </w:pP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18A0318C" w14:textId="77777777" w:rsidR="000F759C" w:rsidRPr="005805FC" w:rsidRDefault="000F759C" w:rsidP="00AC0CDE">
            <w:pPr>
              <w:shd w:val="clear" w:color="auto" w:fill="FFFFFF"/>
              <w:spacing w:line="230" w:lineRule="exact"/>
              <w:ind w:left="120" w:right="116"/>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5805FC">
              <w:rPr>
                <w:rFonts w:ascii="Times New Roman" w:hAnsi="Times New Roman" w:cs="Times New Roman"/>
                <w:color w:val="000000"/>
                <w:sz w:val="24"/>
                <w:szCs w:val="24"/>
              </w:rPr>
              <w:t xml:space="preserve">Pašvaldības mantas- finanšu līdzekļu izlietojums atbilstoši paredzētajam mērķim un atbilstoši grāmatvedības normatīvajiem aktiem. </w:t>
            </w:r>
          </w:p>
          <w:p w14:paraId="54997A23" w14:textId="77777777" w:rsidR="000F759C" w:rsidRDefault="000F759C" w:rsidP="00AC0CDE">
            <w:pPr>
              <w:shd w:val="clear" w:color="auto" w:fill="FFFFFF"/>
              <w:spacing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805FC">
              <w:rPr>
                <w:rFonts w:ascii="Times New Roman" w:hAnsi="Times New Roman" w:cs="Times New Roman"/>
                <w:color w:val="000000"/>
                <w:sz w:val="24"/>
                <w:szCs w:val="24"/>
              </w:rPr>
              <w:t>Likuma „Par valsts un pašvaldības finanšu līdzekļu un mantas izšķērdēšanas novēršanu” ievērošana, noteiktās informācijas publiskošana</w:t>
            </w:r>
          </w:p>
          <w:p w14:paraId="1EEF65FC" w14:textId="77777777" w:rsidR="000F759C" w:rsidRPr="005805FC" w:rsidRDefault="000F759C" w:rsidP="00AC0CDE">
            <w:pPr>
              <w:shd w:val="clear" w:color="auto" w:fill="FFFFFF"/>
              <w:spacing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Sniegt informāciju pašvaldības domei par piešķirtā finansējuma izlietošanu. </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61284325" w14:textId="77777777" w:rsidR="000F759C" w:rsidRPr="005805FC" w:rsidRDefault="000F759C" w:rsidP="00AC0CDE">
            <w:pPr>
              <w:shd w:val="clear" w:color="auto" w:fill="FFFFFF"/>
              <w:spacing w:line="235" w:lineRule="exact"/>
              <w:ind w:left="120"/>
              <w:rPr>
                <w:rFonts w:ascii="Times New Roman" w:hAnsi="Times New Roman" w:cs="Times New Roman"/>
                <w:sz w:val="24"/>
                <w:szCs w:val="24"/>
              </w:rPr>
            </w:pPr>
            <w:r w:rsidRPr="005805FC">
              <w:rPr>
                <w:rFonts w:ascii="Times New Roman" w:hAnsi="Times New Roman" w:cs="Times New Roman"/>
                <w:color w:val="000000"/>
                <w:sz w:val="24"/>
                <w:szCs w:val="24"/>
              </w:rPr>
              <w:lastRenderedPageBreak/>
              <w:t>Galvenā grāmatvede</w:t>
            </w: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60A4D109"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tc>
      </w:tr>
      <w:tr w:rsidR="000F759C" w:rsidRPr="005805FC" w14:paraId="4D707F27" w14:textId="77777777" w:rsidTr="006A070F">
        <w:trPr>
          <w:trHeight w:val="348"/>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0A161D1F" w14:textId="77777777" w:rsidR="000F759C" w:rsidRPr="005805F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color w:val="000000"/>
                <w:sz w:val="24"/>
                <w:szCs w:val="24"/>
              </w:rPr>
              <w:t>7</w:t>
            </w:r>
            <w:r w:rsidRPr="005805FC">
              <w:rPr>
                <w:rFonts w:ascii="Times New Roman" w:hAnsi="Times New Roman" w:cs="Times New Roman"/>
                <w:color w:val="000000"/>
                <w:sz w:val="24"/>
                <w:szCs w:val="24"/>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0D67F12D" w14:textId="77777777" w:rsidR="000F759C" w:rsidRPr="005805FC" w:rsidRDefault="000F759C" w:rsidP="00AC0CDE">
            <w:pPr>
              <w:shd w:val="clear" w:color="auto" w:fill="FFFFFF"/>
              <w:spacing w:line="230" w:lineRule="exact"/>
              <w:ind w:left="117" w:right="126"/>
              <w:rPr>
                <w:rFonts w:ascii="Times New Roman" w:hAnsi="Times New Roman" w:cs="Times New Roman"/>
                <w:sz w:val="24"/>
                <w:szCs w:val="24"/>
              </w:rPr>
            </w:pPr>
            <w:r>
              <w:rPr>
                <w:rFonts w:ascii="Times New Roman" w:hAnsi="Times New Roman" w:cs="Times New Roman"/>
                <w:sz w:val="24"/>
                <w:szCs w:val="24"/>
              </w:rPr>
              <w:t xml:space="preserve">Slimnīcas finanšu līdzekļu racionāla izmantošana </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679C06B0" w14:textId="77777777" w:rsidR="000F759C" w:rsidRDefault="000F759C" w:rsidP="00AC0CDE">
            <w:pPr>
              <w:shd w:val="clear" w:color="auto" w:fill="FFFFFF"/>
              <w:spacing w:line="226" w:lineRule="exact"/>
              <w:ind w:left="138" w:right="176"/>
              <w:jc w:val="both"/>
              <w:rPr>
                <w:rFonts w:ascii="Times New Roman" w:hAnsi="Times New Roman" w:cs="Times New Roman"/>
                <w:sz w:val="24"/>
                <w:szCs w:val="24"/>
              </w:rPr>
            </w:pPr>
            <w:r>
              <w:rPr>
                <w:rFonts w:ascii="Times New Roman" w:hAnsi="Times New Roman" w:cs="Times New Roman"/>
                <w:sz w:val="24"/>
                <w:szCs w:val="24"/>
              </w:rPr>
              <w:t>1) Neatļauta rīcība ar sabiedrības finanšu līdzekļiem un mantu</w:t>
            </w:r>
            <w:r w:rsidR="004C5793">
              <w:rPr>
                <w:rFonts w:ascii="Times New Roman" w:hAnsi="Times New Roman" w:cs="Times New Roman"/>
                <w:sz w:val="24"/>
                <w:szCs w:val="24"/>
              </w:rPr>
              <w:t xml:space="preserve"> pārkāpjot pilnvarojuma robežas</w:t>
            </w:r>
            <w:r w:rsidR="00E21CA8">
              <w:rPr>
                <w:rFonts w:ascii="Times New Roman" w:hAnsi="Times New Roman" w:cs="Times New Roman"/>
                <w:sz w:val="24"/>
                <w:szCs w:val="24"/>
              </w:rPr>
              <w:t>.</w:t>
            </w:r>
          </w:p>
          <w:p w14:paraId="67B988BE" w14:textId="77777777" w:rsidR="000F759C" w:rsidRDefault="000F759C" w:rsidP="00AC0CDE">
            <w:pPr>
              <w:shd w:val="clear" w:color="auto" w:fill="FFFFFF"/>
              <w:spacing w:line="226" w:lineRule="exact"/>
              <w:ind w:left="138" w:right="176"/>
              <w:jc w:val="both"/>
              <w:rPr>
                <w:rFonts w:ascii="Times New Roman" w:hAnsi="Times New Roman" w:cs="Times New Roman"/>
                <w:sz w:val="24"/>
                <w:szCs w:val="24"/>
              </w:rPr>
            </w:pPr>
            <w:r>
              <w:rPr>
                <w:rFonts w:ascii="Times New Roman" w:hAnsi="Times New Roman" w:cs="Times New Roman"/>
                <w:sz w:val="24"/>
                <w:szCs w:val="24"/>
              </w:rPr>
              <w:t>2) Līdzekļu nelietderīga un neefektīva izmantošana, iespējama līdzekļu izšķērdēšana</w:t>
            </w:r>
          </w:p>
          <w:p w14:paraId="53BFD610" w14:textId="77777777" w:rsidR="000F759C" w:rsidRDefault="000F759C" w:rsidP="00AC0CDE">
            <w:pPr>
              <w:shd w:val="clear" w:color="auto" w:fill="FFFFFF"/>
              <w:spacing w:line="226" w:lineRule="exact"/>
              <w:ind w:left="138" w:right="176"/>
              <w:jc w:val="both"/>
              <w:rPr>
                <w:rFonts w:ascii="Times New Roman" w:hAnsi="Times New Roman" w:cs="Times New Roman"/>
                <w:sz w:val="24"/>
                <w:szCs w:val="24"/>
              </w:rPr>
            </w:pPr>
            <w:r>
              <w:rPr>
                <w:rFonts w:ascii="Times New Roman" w:hAnsi="Times New Roman" w:cs="Times New Roman"/>
                <w:sz w:val="24"/>
                <w:szCs w:val="24"/>
              </w:rPr>
              <w:t>3) Dienesta stāvokļa ļaunprātīga izmantošana</w:t>
            </w:r>
            <w:r w:rsidR="00F00A0D">
              <w:rPr>
                <w:rFonts w:ascii="Times New Roman" w:hAnsi="Times New Roman" w:cs="Times New Roman"/>
                <w:sz w:val="24"/>
                <w:szCs w:val="24"/>
              </w:rPr>
              <w:t xml:space="preserve"> vienpersoniski veicot pirkumus</w:t>
            </w:r>
            <w:r w:rsidR="00E21CA8">
              <w:rPr>
                <w:rFonts w:ascii="Times New Roman" w:hAnsi="Times New Roman" w:cs="Times New Roman"/>
                <w:sz w:val="24"/>
                <w:szCs w:val="24"/>
              </w:rPr>
              <w:t>.</w:t>
            </w:r>
          </w:p>
          <w:p w14:paraId="0183F304" w14:textId="77777777" w:rsidR="000F759C" w:rsidRDefault="00E21CA8" w:rsidP="00AC0CDE">
            <w:pPr>
              <w:shd w:val="clear" w:color="auto" w:fill="FFFFFF"/>
              <w:spacing w:line="226" w:lineRule="exact"/>
              <w:ind w:left="138" w:right="176"/>
              <w:jc w:val="both"/>
              <w:rPr>
                <w:rFonts w:ascii="Times New Roman" w:hAnsi="Times New Roman" w:cs="Times New Roman"/>
                <w:sz w:val="24"/>
                <w:szCs w:val="24"/>
              </w:rPr>
            </w:pPr>
            <w:r>
              <w:rPr>
                <w:rFonts w:ascii="Times New Roman" w:hAnsi="Times New Roman" w:cs="Times New Roman"/>
                <w:sz w:val="24"/>
                <w:szCs w:val="24"/>
              </w:rPr>
              <w:t>4</w:t>
            </w:r>
            <w:r w:rsidR="000F759C">
              <w:rPr>
                <w:rFonts w:ascii="Times New Roman" w:hAnsi="Times New Roman" w:cs="Times New Roman"/>
                <w:sz w:val="24"/>
                <w:szCs w:val="24"/>
              </w:rPr>
              <w:t xml:space="preserve">) Piešķirto finanšu līdzekļu izmantošana neatbilstoši </w:t>
            </w:r>
            <w:r>
              <w:rPr>
                <w:rFonts w:ascii="Times New Roman" w:hAnsi="Times New Roman" w:cs="Times New Roman"/>
                <w:sz w:val="24"/>
                <w:szCs w:val="24"/>
              </w:rPr>
              <w:t xml:space="preserve">norādītajam </w:t>
            </w:r>
            <w:r w:rsidR="000F759C">
              <w:rPr>
                <w:rFonts w:ascii="Times New Roman" w:hAnsi="Times New Roman" w:cs="Times New Roman"/>
                <w:sz w:val="24"/>
                <w:szCs w:val="24"/>
              </w:rPr>
              <w:t xml:space="preserve">mērķim. </w:t>
            </w:r>
          </w:p>
          <w:p w14:paraId="3E0E93B4" w14:textId="77777777" w:rsidR="00E21CA8" w:rsidRPr="005805FC" w:rsidRDefault="00E21CA8" w:rsidP="00AC0CDE">
            <w:pPr>
              <w:shd w:val="clear" w:color="auto" w:fill="FFFFFF"/>
              <w:spacing w:line="226" w:lineRule="exact"/>
              <w:ind w:left="138" w:right="176"/>
              <w:jc w:val="both"/>
              <w:rPr>
                <w:rFonts w:ascii="Times New Roman" w:hAnsi="Times New Roman" w:cs="Times New Roman"/>
                <w:sz w:val="24"/>
                <w:szCs w:val="24"/>
              </w:rPr>
            </w:pP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50454385" w14:textId="77777777" w:rsidR="000F759C" w:rsidRPr="005805FC" w:rsidRDefault="000F759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Vidēja</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0C3C3689" w14:textId="77777777" w:rsidR="000F759C" w:rsidRPr="005805FC" w:rsidRDefault="000F759C" w:rsidP="00AC0CD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Augsts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7D04EADA"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40B2992B"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1) Slimnīcas gada plānoto izdevumu un ienākumu apstiprināšana</w:t>
            </w:r>
          </w:p>
          <w:p w14:paraId="1EAAD6B9"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2) Izlietoto finanšu līdzekļu regulāra uzskaite un uzskaites kontrole</w:t>
            </w:r>
          </w:p>
          <w:p w14:paraId="1AFC315B"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 xml:space="preserve">3) Regulāra iekšējā audita veikšana </w:t>
            </w:r>
          </w:p>
          <w:p w14:paraId="57FE21BC"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 xml:space="preserve">4) Iekšējā </w:t>
            </w:r>
            <w:r w:rsidR="00F00A0D">
              <w:rPr>
                <w:rFonts w:ascii="Times New Roman" w:hAnsi="Times New Roman" w:cs="Times New Roman"/>
                <w:color w:val="000000"/>
                <w:sz w:val="24"/>
                <w:szCs w:val="24"/>
              </w:rPr>
              <w:t xml:space="preserve">finanšu </w:t>
            </w:r>
            <w:r>
              <w:rPr>
                <w:rFonts w:ascii="Times New Roman" w:hAnsi="Times New Roman" w:cs="Times New Roman"/>
                <w:color w:val="000000"/>
                <w:sz w:val="24"/>
                <w:szCs w:val="24"/>
              </w:rPr>
              <w:t>kontroles mehānisma izstrāde</w:t>
            </w:r>
          </w:p>
          <w:p w14:paraId="4B61138B"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5) Ierobežota darbība ar skaidru naudu, ierobežots skaidras naudas dienas limits, kases operāciju uzskaitē</w:t>
            </w:r>
            <w:r w:rsidR="00E21CA8">
              <w:rPr>
                <w:rFonts w:ascii="Times New Roman" w:hAnsi="Times New Roman" w:cs="Times New Roman"/>
                <w:color w:val="000000"/>
                <w:sz w:val="24"/>
                <w:szCs w:val="24"/>
              </w:rPr>
              <w:t>.</w:t>
            </w:r>
          </w:p>
          <w:p w14:paraId="6637AB10"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6) Ikgadējo un neplānoto inventarizāciju veikšana.</w:t>
            </w:r>
          </w:p>
          <w:p w14:paraId="00AA706A" w14:textId="6DE1D7B9"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 xml:space="preserve">7) „četru acu” principa ieviešana. </w:t>
            </w:r>
          </w:p>
          <w:p w14:paraId="25A73FB1" w14:textId="77777777" w:rsidR="000F759C" w:rsidRDefault="000F759C"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8) Zvērināta revidenta piesaiste gada pārskata sagatavošanā.</w:t>
            </w:r>
          </w:p>
          <w:p w14:paraId="1C433116" w14:textId="0C1DD097" w:rsidR="00F00A0D" w:rsidRPr="005805FC" w:rsidRDefault="00F00A0D" w:rsidP="00AC0CDE">
            <w:pPr>
              <w:shd w:val="clear" w:color="auto" w:fill="FFFFFF"/>
              <w:spacing w:line="230" w:lineRule="exact"/>
              <w:ind w:left="120" w:right="116"/>
              <w:rPr>
                <w:rFonts w:ascii="Times New Roman" w:hAnsi="Times New Roman" w:cs="Times New Roman"/>
                <w:color w:val="000000"/>
                <w:sz w:val="24"/>
                <w:szCs w:val="24"/>
              </w:rPr>
            </w:pPr>
            <w:r>
              <w:rPr>
                <w:rFonts w:ascii="Times New Roman" w:hAnsi="Times New Roman" w:cs="Times New Roman"/>
                <w:color w:val="000000"/>
                <w:sz w:val="24"/>
                <w:szCs w:val="24"/>
              </w:rPr>
              <w:t>9) slimnīcas norēķinu karšu izsniegšana ar ierobežotu</w:t>
            </w:r>
            <w:r w:rsidR="00E21CA8">
              <w:rPr>
                <w:rFonts w:ascii="Times New Roman" w:hAnsi="Times New Roman" w:cs="Times New Roman"/>
                <w:color w:val="000000"/>
                <w:sz w:val="24"/>
                <w:szCs w:val="24"/>
              </w:rPr>
              <w:t xml:space="preserve"> dien</w:t>
            </w:r>
            <w:r w:rsidR="00C20F3C">
              <w:rPr>
                <w:rFonts w:ascii="Times New Roman" w:hAnsi="Times New Roman" w:cs="Times New Roman"/>
                <w:color w:val="000000"/>
                <w:sz w:val="24"/>
                <w:szCs w:val="24"/>
              </w:rPr>
              <w:t>a</w:t>
            </w:r>
            <w:r w:rsidR="00E21CA8">
              <w:rPr>
                <w:rFonts w:ascii="Times New Roman" w:hAnsi="Times New Roman" w:cs="Times New Roman"/>
                <w:color w:val="000000"/>
                <w:sz w:val="24"/>
                <w:szCs w:val="24"/>
              </w:rPr>
              <w:t>s/mēneša</w:t>
            </w:r>
            <w:r>
              <w:rPr>
                <w:rFonts w:ascii="Times New Roman" w:hAnsi="Times New Roman" w:cs="Times New Roman"/>
                <w:color w:val="000000"/>
                <w:sz w:val="24"/>
                <w:szCs w:val="24"/>
              </w:rPr>
              <w:t xml:space="preserve"> limitu</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58BED86B" w14:textId="77777777" w:rsidR="000F759C" w:rsidRDefault="000F759C" w:rsidP="00AC0CDE">
            <w:pPr>
              <w:shd w:val="clear" w:color="auto" w:fill="FFFFFF"/>
              <w:spacing w:line="230" w:lineRule="exact"/>
              <w:ind w:left="120"/>
              <w:rPr>
                <w:rFonts w:ascii="Times New Roman" w:hAnsi="Times New Roman" w:cs="Times New Roman"/>
                <w:sz w:val="24"/>
                <w:szCs w:val="24"/>
              </w:rPr>
            </w:pPr>
            <w:r>
              <w:rPr>
                <w:rFonts w:ascii="Times New Roman" w:hAnsi="Times New Roman" w:cs="Times New Roman"/>
                <w:sz w:val="24"/>
                <w:szCs w:val="24"/>
              </w:rPr>
              <w:t>Valdes priekšsēdētāja</w:t>
            </w:r>
          </w:p>
          <w:p w14:paraId="2C8164A4" w14:textId="77777777" w:rsidR="000F759C" w:rsidRDefault="000F759C" w:rsidP="00AC0CDE">
            <w:pPr>
              <w:shd w:val="clear" w:color="auto" w:fill="FFFFFF"/>
              <w:spacing w:line="230" w:lineRule="exact"/>
              <w:ind w:left="120"/>
              <w:rPr>
                <w:rFonts w:ascii="Times New Roman" w:hAnsi="Times New Roman" w:cs="Times New Roman"/>
                <w:sz w:val="24"/>
                <w:szCs w:val="24"/>
              </w:rPr>
            </w:pPr>
          </w:p>
          <w:p w14:paraId="7AFEA89D"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Pr>
                <w:rFonts w:ascii="Times New Roman" w:hAnsi="Times New Roman" w:cs="Times New Roman"/>
                <w:sz w:val="24"/>
                <w:szCs w:val="24"/>
              </w:rPr>
              <w:t>Galvenā grāmatvede</w:t>
            </w: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1697825A"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5281E02F" w14:textId="77777777" w:rsidTr="006A070F">
        <w:trPr>
          <w:trHeight w:val="1893"/>
          <w:jc w:val="center"/>
        </w:trPr>
        <w:tc>
          <w:tcPr>
            <w:tcW w:w="645" w:type="dxa"/>
            <w:tcBorders>
              <w:top w:val="single" w:sz="2" w:space="0" w:color="000000"/>
              <w:left w:val="single" w:sz="2" w:space="0" w:color="000000"/>
              <w:bottom w:val="single" w:sz="2" w:space="0" w:color="000000"/>
              <w:right w:val="single" w:sz="2" w:space="0" w:color="000000"/>
            </w:tcBorders>
            <w:shd w:val="clear" w:color="auto" w:fill="FFFFFF"/>
          </w:tcPr>
          <w:p w14:paraId="6FCAC771" w14:textId="77777777" w:rsidR="000F759C" w:rsidRPr="005805FC" w:rsidRDefault="000F759C" w:rsidP="00AC0CDE">
            <w:pPr>
              <w:shd w:val="clear" w:color="auto" w:fill="FFFFFF"/>
              <w:ind w:left="220"/>
              <w:rPr>
                <w:rFonts w:ascii="Times New Roman" w:hAnsi="Times New Roman" w:cs="Times New Roman"/>
                <w:sz w:val="24"/>
                <w:szCs w:val="24"/>
              </w:rPr>
            </w:pPr>
            <w:r>
              <w:rPr>
                <w:rFonts w:ascii="Times New Roman" w:hAnsi="Times New Roman" w:cs="Times New Roman"/>
                <w:color w:val="000000"/>
                <w:sz w:val="24"/>
                <w:szCs w:val="24"/>
              </w:rPr>
              <w:lastRenderedPageBreak/>
              <w:t>8</w:t>
            </w:r>
            <w:r w:rsidRPr="005805FC">
              <w:rPr>
                <w:rFonts w:ascii="Times New Roman" w:hAnsi="Times New Roman" w:cs="Times New Roman"/>
                <w:color w:val="000000"/>
                <w:sz w:val="24"/>
                <w:szCs w:val="24"/>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FFFFF"/>
          </w:tcPr>
          <w:p w14:paraId="515236CE" w14:textId="77777777" w:rsidR="000F759C" w:rsidRPr="005805FC" w:rsidRDefault="000F759C" w:rsidP="00AC0CDE">
            <w:pPr>
              <w:shd w:val="clear" w:color="auto" w:fill="FFFFFF"/>
              <w:spacing w:line="230" w:lineRule="exact"/>
              <w:ind w:left="117" w:right="126"/>
              <w:jc w:val="both"/>
              <w:rPr>
                <w:rFonts w:ascii="Times New Roman" w:hAnsi="Times New Roman" w:cs="Times New Roman"/>
                <w:sz w:val="24"/>
                <w:szCs w:val="24"/>
              </w:rPr>
            </w:pPr>
            <w:r w:rsidRPr="005805FC">
              <w:rPr>
                <w:rFonts w:ascii="Times New Roman" w:hAnsi="Times New Roman" w:cs="Times New Roman"/>
                <w:color w:val="000000"/>
                <w:sz w:val="24"/>
                <w:szCs w:val="24"/>
              </w:rPr>
              <w:t>ES un citu finanšu  instrumentu  piešķirtā finansējuma izlietošanā</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Pr>
          <w:p w14:paraId="5A0D674F" w14:textId="77777777" w:rsidR="000F759C" w:rsidRPr="005805FC" w:rsidRDefault="000F759C" w:rsidP="00AC0CDE">
            <w:pPr>
              <w:shd w:val="clear" w:color="auto" w:fill="FFFFFF"/>
              <w:spacing w:line="226" w:lineRule="exact"/>
              <w:ind w:left="138" w:right="176"/>
              <w:jc w:val="both"/>
              <w:rPr>
                <w:rFonts w:ascii="Times New Roman" w:hAnsi="Times New Roman" w:cs="Times New Roman"/>
                <w:sz w:val="24"/>
                <w:szCs w:val="24"/>
              </w:rPr>
            </w:pPr>
            <w:r w:rsidRPr="005805FC">
              <w:rPr>
                <w:rFonts w:ascii="Times New Roman" w:hAnsi="Times New Roman" w:cs="Times New Roman"/>
                <w:color w:val="000000"/>
                <w:sz w:val="24"/>
                <w:szCs w:val="24"/>
              </w:rPr>
              <w:t>Pastāv riski attiecībā uz iespēju izmantot ES un citu finanšu instrumentu finansējumu neatbilstoši mērķiem, gūt nepamatotu peļņu</w:t>
            </w:r>
          </w:p>
        </w:tc>
        <w:tc>
          <w:tcPr>
            <w:tcW w:w="1013" w:type="dxa"/>
            <w:tcBorders>
              <w:top w:val="single" w:sz="2" w:space="0" w:color="000000"/>
              <w:left w:val="single" w:sz="2" w:space="0" w:color="000000"/>
              <w:bottom w:val="single" w:sz="2" w:space="0" w:color="000000"/>
              <w:right w:val="single" w:sz="2" w:space="0" w:color="000000"/>
            </w:tcBorders>
            <w:shd w:val="clear" w:color="auto" w:fill="FFFFFF"/>
          </w:tcPr>
          <w:p w14:paraId="4F411FCF" w14:textId="77777777" w:rsidR="000F759C" w:rsidRPr="005805FC" w:rsidRDefault="00B375CC" w:rsidP="00AC0CDE">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Vidējs</w:t>
            </w:r>
          </w:p>
        </w:tc>
        <w:tc>
          <w:tcPr>
            <w:tcW w:w="1073" w:type="dxa"/>
            <w:tcBorders>
              <w:top w:val="single" w:sz="2" w:space="0" w:color="000000"/>
              <w:left w:val="single" w:sz="2" w:space="0" w:color="000000"/>
              <w:bottom w:val="single" w:sz="2" w:space="0" w:color="000000"/>
              <w:right w:val="single" w:sz="2" w:space="0" w:color="000000"/>
            </w:tcBorders>
            <w:shd w:val="clear" w:color="auto" w:fill="FFFFFF"/>
          </w:tcPr>
          <w:p w14:paraId="106E2770" w14:textId="77777777" w:rsidR="000F759C" w:rsidRPr="005805FC" w:rsidRDefault="00B375CC" w:rsidP="00AC0CDE">
            <w:pPr>
              <w:shd w:val="clear" w:color="auto" w:fill="FFFFFF"/>
              <w:jc w:val="center"/>
              <w:rPr>
                <w:rFonts w:ascii="Times New Roman" w:hAnsi="Times New Roman" w:cs="Times New Roman"/>
                <w:sz w:val="24"/>
                <w:szCs w:val="24"/>
              </w:rPr>
            </w:pPr>
            <w:r>
              <w:rPr>
                <w:rFonts w:ascii="Times New Roman" w:hAnsi="Times New Roman" w:cs="Times New Roman"/>
                <w:sz w:val="24"/>
                <w:szCs w:val="24"/>
              </w:rPr>
              <w:t>Vidējs</w:t>
            </w:r>
          </w:p>
        </w:tc>
        <w:tc>
          <w:tcPr>
            <w:tcW w:w="1631" w:type="dxa"/>
            <w:tcBorders>
              <w:top w:val="single" w:sz="2" w:space="0" w:color="000000"/>
              <w:left w:val="single" w:sz="2" w:space="0" w:color="000000"/>
              <w:bottom w:val="single" w:sz="2" w:space="0" w:color="000000"/>
              <w:right w:val="single" w:sz="2" w:space="0" w:color="000000"/>
            </w:tcBorders>
            <w:shd w:val="clear" w:color="auto" w:fill="FFFFFF"/>
          </w:tcPr>
          <w:p w14:paraId="6CEBA1FE" w14:textId="77777777" w:rsidR="000F759C" w:rsidRDefault="000F759C" w:rsidP="00AC0CDE">
            <w:pPr>
              <w:shd w:val="clear" w:color="auto" w:fill="FFFFFF"/>
              <w:spacing w:line="226" w:lineRule="exact"/>
              <w:ind w:left="120" w:right="130"/>
              <w:rPr>
                <w:rFonts w:ascii="Times New Roman" w:hAnsi="Times New Roman" w:cs="Times New Roman"/>
                <w:color w:val="000000"/>
                <w:sz w:val="24"/>
                <w:szCs w:val="24"/>
              </w:rPr>
            </w:pPr>
          </w:p>
        </w:tc>
        <w:tc>
          <w:tcPr>
            <w:tcW w:w="3498" w:type="dxa"/>
            <w:tcBorders>
              <w:top w:val="single" w:sz="2" w:space="0" w:color="000000"/>
              <w:left w:val="single" w:sz="2" w:space="0" w:color="000000"/>
              <w:bottom w:val="single" w:sz="2" w:space="0" w:color="000000"/>
              <w:right w:val="single" w:sz="2" w:space="0" w:color="000000"/>
            </w:tcBorders>
            <w:shd w:val="clear" w:color="auto" w:fill="FFFFFF"/>
          </w:tcPr>
          <w:p w14:paraId="26B270DB" w14:textId="77777777" w:rsidR="000F759C" w:rsidRPr="005805FC" w:rsidRDefault="000F759C" w:rsidP="00AC0CDE">
            <w:pPr>
              <w:shd w:val="clear" w:color="auto" w:fill="FFFFFF"/>
              <w:spacing w:line="226" w:lineRule="exact"/>
              <w:ind w:left="120" w:right="130"/>
              <w:rPr>
                <w:rFonts w:ascii="Times New Roman" w:hAnsi="Times New Roman" w:cs="Times New Roman"/>
                <w:sz w:val="24"/>
                <w:szCs w:val="24"/>
              </w:rPr>
            </w:pPr>
            <w:r>
              <w:rPr>
                <w:rFonts w:ascii="Times New Roman" w:hAnsi="Times New Roman" w:cs="Times New Roman"/>
                <w:color w:val="000000"/>
                <w:sz w:val="24"/>
                <w:szCs w:val="24"/>
              </w:rPr>
              <w:t>1)</w:t>
            </w:r>
            <w:r w:rsidRPr="005805FC">
              <w:rPr>
                <w:rFonts w:ascii="Times New Roman" w:hAnsi="Times New Roman" w:cs="Times New Roman"/>
                <w:color w:val="000000"/>
                <w:sz w:val="24"/>
                <w:szCs w:val="24"/>
              </w:rPr>
              <w:t xml:space="preserve"> Kontrole un uzraudzība. no projektā iesaistītajām pusēm, finansējuma devējiem.</w:t>
            </w:r>
          </w:p>
          <w:p w14:paraId="26A04479" w14:textId="77777777" w:rsidR="000F759C" w:rsidRDefault="000F759C" w:rsidP="00AC0CDE">
            <w:pPr>
              <w:shd w:val="clear" w:color="auto" w:fill="FFFFFF"/>
              <w:spacing w:line="226"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2)</w:t>
            </w:r>
            <w:r w:rsidRPr="005805FC">
              <w:rPr>
                <w:rFonts w:ascii="Times New Roman" w:hAnsi="Times New Roman" w:cs="Times New Roman"/>
                <w:color w:val="000000"/>
                <w:sz w:val="24"/>
                <w:szCs w:val="24"/>
              </w:rPr>
              <w:t xml:space="preserve"> Nodrošināts darbības caurspīdīgumu, veicot attiecīgas publikācijas, kā arī izvērtējot sagatavotos pārskatus par projekta realizāciju.</w:t>
            </w:r>
          </w:p>
          <w:p w14:paraId="6D6F914C" w14:textId="77777777" w:rsidR="000F759C" w:rsidRPr="005805FC" w:rsidRDefault="000F759C" w:rsidP="00AC0CDE">
            <w:pPr>
              <w:shd w:val="clear" w:color="auto" w:fill="FFFFFF"/>
              <w:spacing w:line="226" w:lineRule="exact"/>
              <w:ind w:left="120" w:right="130"/>
              <w:rPr>
                <w:rFonts w:ascii="Times New Roman" w:hAnsi="Times New Roman" w:cs="Times New Roman"/>
                <w:sz w:val="24"/>
                <w:szCs w:val="24"/>
              </w:rPr>
            </w:pPr>
            <w:r>
              <w:rPr>
                <w:rFonts w:ascii="Times New Roman" w:hAnsi="Times New Roman" w:cs="Times New Roman"/>
                <w:color w:val="000000"/>
                <w:sz w:val="24"/>
                <w:szCs w:val="24"/>
              </w:rPr>
              <w:t>3) Regulāra informācijas sniegšana pašvaldībai un projekta vadošajai institūcijai</w:t>
            </w:r>
          </w:p>
        </w:tc>
        <w:tc>
          <w:tcPr>
            <w:tcW w:w="1757" w:type="dxa"/>
            <w:tcBorders>
              <w:top w:val="single" w:sz="2" w:space="0" w:color="000000"/>
              <w:left w:val="single" w:sz="2" w:space="0" w:color="000000"/>
              <w:bottom w:val="single" w:sz="2" w:space="0" w:color="000000"/>
              <w:right w:val="single" w:sz="2" w:space="0" w:color="000000"/>
            </w:tcBorders>
            <w:shd w:val="clear" w:color="auto" w:fill="FFFFFF"/>
          </w:tcPr>
          <w:p w14:paraId="6C260B6A" w14:textId="77777777" w:rsidR="000F759C" w:rsidRDefault="000F759C" w:rsidP="00AC0CDE">
            <w:pPr>
              <w:shd w:val="clear" w:color="auto" w:fill="FFFFFF"/>
              <w:spacing w:line="230" w:lineRule="exact"/>
              <w:ind w:left="160"/>
              <w:rPr>
                <w:rFonts w:ascii="Times New Roman" w:hAnsi="Times New Roman" w:cs="Times New Roman"/>
                <w:color w:val="000000"/>
                <w:sz w:val="24"/>
                <w:szCs w:val="24"/>
              </w:rPr>
            </w:pPr>
            <w:r w:rsidRPr="005805FC">
              <w:rPr>
                <w:rFonts w:ascii="Times New Roman" w:hAnsi="Times New Roman" w:cs="Times New Roman"/>
                <w:color w:val="000000"/>
                <w:sz w:val="24"/>
                <w:szCs w:val="24"/>
              </w:rPr>
              <w:t>Galvenā</w:t>
            </w:r>
            <w:r>
              <w:rPr>
                <w:rFonts w:ascii="Times New Roman" w:hAnsi="Times New Roman" w:cs="Times New Roman"/>
                <w:color w:val="000000"/>
                <w:sz w:val="24"/>
                <w:szCs w:val="24"/>
              </w:rPr>
              <w:t xml:space="preserve"> </w:t>
            </w:r>
            <w:r w:rsidRPr="005805FC">
              <w:rPr>
                <w:rFonts w:ascii="Times New Roman" w:hAnsi="Times New Roman" w:cs="Times New Roman"/>
                <w:color w:val="000000"/>
                <w:sz w:val="24"/>
                <w:szCs w:val="24"/>
              </w:rPr>
              <w:t xml:space="preserve">grāmatvede, </w:t>
            </w:r>
          </w:p>
          <w:p w14:paraId="0A90D6A0" w14:textId="77777777" w:rsidR="000F759C" w:rsidRPr="00444F88" w:rsidRDefault="000F759C" w:rsidP="00AC0CDE">
            <w:pPr>
              <w:shd w:val="clear" w:color="auto" w:fill="FFFFFF"/>
              <w:spacing w:line="230" w:lineRule="exact"/>
              <w:ind w:left="160"/>
              <w:rPr>
                <w:rFonts w:ascii="Times New Roman" w:hAnsi="Times New Roman" w:cs="Times New Roman"/>
                <w:color w:val="000000"/>
                <w:sz w:val="24"/>
                <w:szCs w:val="24"/>
              </w:rPr>
            </w:pPr>
            <w:r>
              <w:rPr>
                <w:rFonts w:ascii="Times New Roman" w:hAnsi="Times New Roman" w:cs="Times New Roman"/>
                <w:color w:val="000000"/>
                <w:sz w:val="24"/>
                <w:szCs w:val="24"/>
              </w:rPr>
              <w:t>P</w:t>
            </w:r>
            <w:r w:rsidRPr="005805FC">
              <w:rPr>
                <w:rFonts w:ascii="Times New Roman" w:hAnsi="Times New Roman" w:cs="Times New Roman"/>
                <w:color w:val="000000"/>
                <w:sz w:val="24"/>
                <w:szCs w:val="24"/>
              </w:rPr>
              <w:t xml:space="preserve">rojekta </w:t>
            </w:r>
            <w:r>
              <w:rPr>
                <w:rFonts w:ascii="Times New Roman" w:hAnsi="Times New Roman" w:cs="Times New Roman"/>
                <w:color w:val="000000"/>
                <w:sz w:val="24"/>
                <w:szCs w:val="24"/>
              </w:rPr>
              <w:t>vadītājs</w:t>
            </w:r>
          </w:p>
          <w:p w14:paraId="71866800" w14:textId="77777777" w:rsidR="000F759C" w:rsidRPr="005805FC" w:rsidRDefault="000F759C" w:rsidP="00AC0CDE">
            <w:pPr>
              <w:shd w:val="clear" w:color="auto" w:fill="FFFFFF"/>
              <w:spacing w:line="230" w:lineRule="exact"/>
              <w:ind w:left="160"/>
              <w:rPr>
                <w:rFonts w:ascii="Times New Roman" w:hAnsi="Times New Roman" w:cs="Times New Roman"/>
                <w:color w:val="000000"/>
                <w:sz w:val="24"/>
                <w:szCs w:val="24"/>
              </w:rPr>
            </w:pPr>
          </w:p>
        </w:tc>
        <w:tc>
          <w:tcPr>
            <w:tcW w:w="1228" w:type="dxa"/>
            <w:tcBorders>
              <w:top w:val="single" w:sz="2" w:space="0" w:color="000000"/>
              <w:left w:val="single" w:sz="2" w:space="0" w:color="000000"/>
              <w:bottom w:val="single" w:sz="2" w:space="0" w:color="000000"/>
              <w:right w:val="single" w:sz="2" w:space="0" w:color="000000"/>
            </w:tcBorders>
            <w:shd w:val="clear" w:color="auto" w:fill="FFFFFF"/>
          </w:tcPr>
          <w:p w14:paraId="4C50CAD3"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Atbilstoši projektu realizācijai</w:t>
            </w:r>
          </w:p>
        </w:tc>
      </w:tr>
      <w:tr w:rsidR="000F759C" w:rsidRPr="005805FC" w14:paraId="047B8D44" w14:textId="77777777" w:rsidTr="006A070F">
        <w:trPr>
          <w:trHeight w:val="915"/>
          <w:jc w:val="center"/>
        </w:trPr>
        <w:tc>
          <w:tcPr>
            <w:tcW w:w="645" w:type="dxa"/>
            <w:tcBorders>
              <w:top w:val="single" w:sz="2" w:space="0" w:color="000000"/>
              <w:left w:val="single" w:sz="4" w:space="0" w:color="000000"/>
              <w:bottom w:val="single" w:sz="4" w:space="0" w:color="000000"/>
              <w:right w:val="single" w:sz="4" w:space="0" w:color="000000"/>
            </w:tcBorders>
            <w:shd w:val="clear" w:color="auto" w:fill="FFFFFF"/>
          </w:tcPr>
          <w:p w14:paraId="5B825B9D" w14:textId="77777777" w:rsidR="000F759C" w:rsidRPr="005805FC" w:rsidRDefault="000F759C" w:rsidP="00AC0CDE">
            <w:pPr>
              <w:shd w:val="clear" w:color="auto" w:fill="FFFFFF"/>
              <w:ind w:left="200"/>
              <w:rPr>
                <w:rFonts w:ascii="Times New Roman" w:hAnsi="Times New Roman" w:cs="Times New Roman"/>
                <w:sz w:val="24"/>
                <w:szCs w:val="24"/>
              </w:rPr>
            </w:pPr>
            <w:r>
              <w:rPr>
                <w:rFonts w:ascii="Times New Roman" w:hAnsi="Times New Roman" w:cs="Times New Roman"/>
                <w:color w:val="000000"/>
                <w:sz w:val="24"/>
                <w:szCs w:val="24"/>
              </w:rPr>
              <w:t>9</w:t>
            </w:r>
            <w:r w:rsidRPr="005805FC">
              <w:rPr>
                <w:rFonts w:ascii="Times New Roman" w:hAnsi="Times New Roman" w:cs="Times New Roman"/>
                <w:color w:val="000000"/>
                <w:sz w:val="24"/>
                <w:szCs w:val="24"/>
              </w:rPr>
              <w:t>.</w:t>
            </w:r>
          </w:p>
        </w:tc>
        <w:tc>
          <w:tcPr>
            <w:tcW w:w="1978" w:type="dxa"/>
            <w:tcBorders>
              <w:top w:val="single" w:sz="2" w:space="0" w:color="000000"/>
              <w:left w:val="single" w:sz="4" w:space="0" w:color="000000"/>
              <w:bottom w:val="single" w:sz="4" w:space="0" w:color="000000"/>
              <w:right w:val="single" w:sz="4" w:space="0" w:color="000000"/>
            </w:tcBorders>
            <w:shd w:val="clear" w:color="auto" w:fill="FFFFFF"/>
          </w:tcPr>
          <w:p w14:paraId="33018F7F"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sidRPr="005805FC">
              <w:rPr>
                <w:rFonts w:ascii="Times New Roman" w:hAnsi="Times New Roman" w:cs="Times New Roman"/>
                <w:color w:val="000000"/>
                <w:sz w:val="24"/>
                <w:szCs w:val="24"/>
              </w:rPr>
              <w:t xml:space="preserve">Personāla atlase un cilvēku resursu vadība </w:t>
            </w:r>
          </w:p>
        </w:tc>
        <w:tc>
          <w:tcPr>
            <w:tcW w:w="2682" w:type="dxa"/>
            <w:tcBorders>
              <w:top w:val="single" w:sz="2" w:space="0" w:color="000000"/>
              <w:left w:val="single" w:sz="4" w:space="0" w:color="000000"/>
              <w:bottom w:val="single" w:sz="4" w:space="0" w:color="000000"/>
              <w:right w:val="single" w:sz="4" w:space="0" w:color="000000"/>
            </w:tcBorders>
            <w:shd w:val="clear" w:color="auto" w:fill="FFFFFF"/>
          </w:tcPr>
          <w:p w14:paraId="5DEABF78" w14:textId="77777777" w:rsidR="000F759C" w:rsidRDefault="008F0539" w:rsidP="00AC0CDE">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0F759C">
              <w:rPr>
                <w:rFonts w:ascii="Times New Roman" w:hAnsi="Times New Roman" w:cs="Times New Roman"/>
                <w:color w:val="000000"/>
                <w:sz w:val="24"/>
                <w:szCs w:val="24"/>
              </w:rPr>
              <w:t>Prettiesiska rīcība personāla atlasē ar mērķi gūt labumu sev vai citai personai</w:t>
            </w:r>
            <w:r w:rsidR="000D3807">
              <w:rPr>
                <w:rFonts w:ascii="Times New Roman" w:hAnsi="Times New Roman" w:cs="Times New Roman"/>
                <w:color w:val="000000"/>
                <w:sz w:val="24"/>
                <w:szCs w:val="24"/>
              </w:rPr>
              <w:t>. t.sk. iespēju noslēgt darba līgumu</w:t>
            </w:r>
            <w:r w:rsidR="00111842">
              <w:rPr>
                <w:rFonts w:ascii="Times New Roman" w:hAnsi="Times New Roman" w:cs="Times New Roman"/>
                <w:color w:val="000000"/>
                <w:sz w:val="24"/>
                <w:szCs w:val="24"/>
              </w:rPr>
              <w:t xml:space="preserve"> </w:t>
            </w:r>
          </w:p>
          <w:p w14:paraId="11C0519D" w14:textId="77777777" w:rsidR="00111842" w:rsidRDefault="008F0539" w:rsidP="00111842">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111842">
              <w:rPr>
                <w:rFonts w:ascii="Times New Roman" w:hAnsi="Times New Roman" w:cs="Times New Roman"/>
                <w:color w:val="000000"/>
                <w:sz w:val="24"/>
                <w:szCs w:val="24"/>
              </w:rPr>
              <w:t>Interešu konflikts personāla atlasē un darba tiesisko attiecību pastāvēšanas laikā.</w:t>
            </w:r>
          </w:p>
          <w:p w14:paraId="1A07A08C" w14:textId="77777777" w:rsidR="000D3807" w:rsidRDefault="008F0539" w:rsidP="000D3807">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6115E">
              <w:rPr>
                <w:rFonts w:ascii="Times New Roman" w:hAnsi="Times New Roman" w:cs="Times New Roman"/>
                <w:color w:val="000000"/>
                <w:sz w:val="24"/>
                <w:szCs w:val="24"/>
              </w:rPr>
              <w:t>Nevienlīdzīga attieksme lēmumu pieņemšanā attiecībā uz pretendentiem/ personālu ar mērķi gūt labumu sev vai citai personai</w:t>
            </w:r>
            <w:r w:rsidR="000D3807">
              <w:rPr>
                <w:rFonts w:ascii="Times New Roman" w:hAnsi="Times New Roman" w:cs="Times New Roman"/>
                <w:color w:val="000000"/>
                <w:sz w:val="24"/>
                <w:szCs w:val="24"/>
              </w:rPr>
              <w:t>, t.sk. iespēju noslēgt darba līgumu</w:t>
            </w:r>
          </w:p>
          <w:p w14:paraId="31A6CA4A" w14:textId="77777777" w:rsidR="00DF5663" w:rsidRDefault="008F0539" w:rsidP="00AC0CDE">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86115E">
              <w:rPr>
                <w:rFonts w:ascii="Times New Roman" w:hAnsi="Times New Roman" w:cs="Times New Roman"/>
                <w:color w:val="000000"/>
                <w:sz w:val="24"/>
                <w:szCs w:val="24"/>
              </w:rPr>
              <w:t xml:space="preserve">Amata stāvokļa ļaunprātīga izmantošana, sev vēlamo darbinieku </w:t>
            </w:r>
            <w:r w:rsidR="0086115E">
              <w:rPr>
                <w:rFonts w:ascii="Times New Roman" w:hAnsi="Times New Roman" w:cs="Times New Roman"/>
                <w:color w:val="000000"/>
                <w:sz w:val="24"/>
                <w:szCs w:val="24"/>
              </w:rPr>
              <w:lastRenderedPageBreak/>
              <w:t>paaugstināšanai amatā vai nevienlīdzīgas atlīdzības noteik</w:t>
            </w:r>
            <w:r w:rsidR="00DF5663">
              <w:rPr>
                <w:rFonts w:ascii="Times New Roman" w:hAnsi="Times New Roman" w:cs="Times New Roman"/>
                <w:color w:val="000000"/>
                <w:sz w:val="24"/>
                <w:szCs w:val="24"/>
              </w:rPr>
              <w:t>šanā, neievērojot normatīvo aktu prasības</w:t>
            </w:r>
            <w:r>
              <w:rPr>
                <w:rFonts w:ascii="Times New Roman" w:hAnsi="Times New Roman" w:cs="Times New Roman"/>
                <w:color w:val="000000"/>
                <w:sz w:val="24"/>
                <w:szCs w:val="24"/>
              </w:rPr>
              <w:t>.</w:t>
            </w:r>
            <w:r w:rsidR="00DF5663">
              <w:rPr>
                <w:rFonts w:ascii="Times New Roman" w:hAnsi="Times New Roman" w:cs="Times New Roman"/>
                <w:color w:val="000000"/>
                <w:sz w:val="24"/>
                <w:szCs w:val="24"/>
              </w:rPr>
              <w:t xml:space="preserve"> </w:t>
            </w:r>
          </w:p>
          <w:p w14:paraId="66AB51E5" w14:textId="77777777" w:rsidR="000F759C" w:rsidRDefault="008F0539" w:rsidP="00AC0CDE">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C5793">
              <w:rPr>
                <w:rFonts w:ascii="Times New Roman" w:hAnsi="Times New Roman" w:cs="Times New Roman"/>
                <w:color w:val="000000"/>
                <w:sz w:val="24"/>
                <w:szCs w:val="24"/>
              </w:rPr>
              <w:t xml:space="preserve">) </w:t>
            </w:r>
            <w:r w:rsidR="00111842">
              <w:rPr>
                <w:rFonts w:ascii="Times New Roman" w:hAnsi="Times New Roman" w:cs="Times New Roman"/>
                <w:color w:val="000000"/>
                <w:sz w:val="24"/>
                <w:szCs w:val="24"/>
              </w:rPr>
              <w:t>J</w:t>
            </w:r>
            <w:r w:rsidR="004C5793">
              <w:rPr>
                <w:rFonts w:ascii="Times New Roman" w:hAnsi="Times New Roman" w:cs="Times New Roman"/>
                <w:color w:val="000000"/>
                <w:sz w:val="24"/>
                <w:szCs w:val="24"/>
              </w:rPr>
              <w:t>aunu amata vietu izveidošana sev vēlamām personām.</w:t>
            </w:r>
          </w:p>
          <w:p w14:paraId="5571B64D" w14:textId="77777777" w:rsidR="000F759C" w:rsidRDefault="008F0539" w:rsidP="00AC0CDE">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F759C">
              <w:rPr>
                <w:rFonts w:ascii="Times New Roman" w:hAnsi="Times New Roman" w:cs="Times New Roman"/>
                <w:color w:val="000000"/>
                <w:sz w:val="24"/>
                <w:szCs w:val="24"/>
              </w:rPr>
              <w:t xml:space="preserve">) </w:t>
            </w:r>
            <w:r w:rsidR="000F759C" w:rsidRPr="005805FC">
              <w:rPr>
                <w:rFonts w:ascii="Times New Roman" w:hAnsi="Times New Roman" w:cs="Times New Roman"/>
                <w:color w:val="000000"/>
                <w:sz w:val="24"/>
                <w:szCs w:val="24"/>
              </w:rPr>
              <w:t>Neatbilstošs un neobjektīvs vērtējums darbinieku atlasē (neatbilstoša izglītība, darba prasmes), iekārtojot darbā tikai sev vēlamus cilvēkus.</w:t>
            </w:r>
          </w:p>
          <w:p w14:paraId="066B8856" w14:textId="77777777" w:rsidR="000F759C" w:rsidRDefault="000F759C" w:rsidP="00AC0CDE">
            <w:pPr>
              <w:shd w:val="clear" w:color="auto" w:fill="FFFFFF"/>
              <w:spacing w:line="230" w:lineRule="exact"/>
              <w:ind w:left="88" w:right="78"/>
              <w:jc w:val="both"/>
              <w:rPr>
                <w:rFonts w:ascii="Times New Roman" w:hAnsi="Times New Roman" w:cs="Times New Roman"/>
                <w:color w:val="000000"/>
                <w:sz w:val="24"/>
                <w:szCs w:val="24"/>
              </w:rPr>
            </w:pPr>
            <w:r>
              <w:rPr>
                <w:rFonts w:ascii="Times New Roman" w:hAnsi="Times New Roman" w:cs="Times New Roman"/>
                <w:color w:val="000000"/>
                <w:sz w:val="24"/>
                <w:szCs w:val="24"/>
              </w:rPr>
              <w:t>7) Darba savienošana ar darbu konkurējošā komercsabiedrībā</w:t>
            </w:r>
          </w:p>
          <w:p w14:paraId="6659EEFB" w14:textId="77777777" w:rsidR="000F759C" w:rsidRPr="005805FC" w:rsidRDefault="008F0539" w:rsidP="00AC0CDE">
            <w:pPr>
              <w:shd w:val="clear" w:color="auto" w:fill="FFFFFF"/>
              <w:spacing w:line="230" w:lineRule="exact"/>
              <w:ind w:left="88" w:right="78"/>
              <w:jc w:val="both"/>
              <w:rPr>
                <w:rFonts w:ascii="Times New Roman" w:hAnsi="Times New Roman" w:cs="Times New Roman"/>
                <w:sz w:val="24"/>
                <w:szCs w:val="24"/>
              </w:rPr>
            </w:pPr>
            <w:r>
              <w:rPr>
                <w:rFonts w:ascii="Times New Roman" w:hAnsi="Times New Roman" w:cs="Times New Roman"/>
                <w:color w:val="000000"/>
                <w:sz w:val="24"/>
                <w:szCs w:val="24"/>
              </w:rPr>
              <w:t>8)</w:t>
            </w:r>
            <w:r w:rsidR="00111842">
              <w:rPr>
                <w:rFonts w:ascii="Times New Roman" w:hAnsi="Times New Roman" w:cs="Times New Roman"/>
                <w:color w:val="000000"/>
                <w:sz w:val="24"/>
                <w:szCs w:val="24"/>
              </w:rPr>
              <w:t>Ierobežotas pieejamības informācijas nelikumīga izpaušana</w:t>
            </w:r>
            <w:r>
              <w:rPr>
                <w:rFonts w:ascii="Times New Roman" w:hAnsi="Times New Roman" w:cs="Times New Roman"/>
                <w:color w:val="000000"/>
                <w:sz w:val="24"/>
                <w:szCs w:val="24"/>
              </w:rPr>
              <w:t xml:space="preserve"> ar mērķi gūt labumu sev vai citai personai</w:t>
            </w:r>
          </w:p>
        </w:tc>
        <w:tc>
          <w:tcPr>
            <w:tcW w:w="1013" w:type="dxa"/>
            <w:tcBorders>
              <w:top w:val="single" w:sz="2" w:space="0" w:color="000000"/>
              <w:left w:val="single" w:sz="4" w:space="0" w:color="000000"/>
              <w:bottom w:val="single" w:sz="4" w:space="0" w:color="000000"/>
              <w:right w:val="single" w:sz="4" w:space="0" w:color="000000"/>
            </w:tcBorders>
            <w:shd w:val="clear" w:color="auto" w:fill="FFFFFF"/>
          </w:tcPr>
          <w:p w14:paraId="233205AD" w14:textId="77777777" w:rsidR="000F759C" w:rsidRPr="005805FC" w:rsidRDefault="001B35C5" w:rsidP="001B35C5">
            <w:pPr>
              <w:shd w:val="clear" w:color="auto" w:fill="FFFFFF"/>
              <w:ind w:left="2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Vidējs</w:t>
            </w:r>
          </w:p>
        </w:tc>
        <w:tc>
          <w:tcPr>
            <w:tcW w:w="1073" w:type="dxa"/>
            <w:tcBorders>
              <w:top w:val="single" w:sz="2" w:space="0" w:color="000000"/>
              <w:left w:val="single" w:sz="4" w:space="0" w:color="000000"/>
              <w:bottom w:val="single" w:sz="4" w:space="0" w:color="000000"/>
              <w:right w:val="single" w:sz="4" w:space="0" w:color="000000"/>
            </w:tcBorders>
            <w:shd w:val="clear" w:color="auto" w:fill="FFFFFF"/>
          </w:tcPr>
          <w:p w14:paraId="5110864D" w14:textId="77777777" w:rsidR="000F759C" w:rsidRPr="005805FC" w:rsidRDefault="000F759C" w:rsidP="001B35C5">
            <w:pPr>
              <w:shd w:val="clear" w:color="auto" w:fill="FFFFFF"/>
              <w:ind w:left="149"/>
              <w:rPr>
                <w:rFonts w:ascii="Times New Roman" w:hAnsi="Times New Roman" w:cs="Times New Roman"/>
                <w:sz w:val="24"/>
                <w:szCs w:val="24"/>
              </w:rPr>
            </w:pPr>
            <w:r w:rsidRPr="005805FC">
              <w:rPr>
                <w:rFonts w:ascii="Times New Roman" w:hAnsi="Times New Roman" w:cs="Times New Roman"/>
                <w:color w:val="000000"/>
                <w:sz w:val="24"/>
                <w:szCs w:val="24"/>
              </w:rPr>
              <w:t>Vid</w:t>
            </w:r>
            <w:r w:rsidR="001B35C5">
              <w:rPr>
                <w:rFonts w:ascii="Times New Roman" w:hAnsi="Times New Roman" w:cs="Times New Roman"/>
                <w:color w:val="000000"/>
                <w:sz w:val="24"/>
                <w:szCs w:val="24"/>
              </w:rPr>
              <w:t>ējs</w:t>
            </w:r>
            <w:r w:rsidRPr="005805FC">
              <w:rPr>
                <w:rFonts w:ascii="Times New Roman" w:hAnsi="Times New Roman" w:cs="Times New Roman"/>
                <w:color w:val="000000"/>
                <w:sz w:val="24"/>
                <w:szCs w:val="24"/>
              </w:rPr>
              <w:t>.</w:t>
            </w:r>
          </w:p>
          <w:p w14:paraId="01FD2A9E" w14:textId="77777777" w:rsidR="000F759C" w:rsidRPr="005805FC" w:rsidRDefault="000F759C" w:rsidP="00AC0CDE">
            <w:pPr>
              <w:shd w:val="clear" w:color="auto" w:fill="FFFFFF"/>
              <w:ind w:left="260"/>
              <w:rPr>
                <w:rFonts w:ascii="Times New Roman" w:hAnsi="Times New Roman" w:cs="Times New Roman"/>
                <w:color w:val="000000"/>
                <w:sz w:val="24"/>
                <w:szCs w:val="24"/>
              </w:rPr>
            </w:pPr>
          </w:p>
        </w:tc>
        <w:tc>
          <w:tcPr>
            <w:tcW w:w="1631" w:type="dxa"/>
            <w:tcBorders>
              <w:top w:val="single" w:sz="2" w:space="0" w:color="000000"/>
              <w:left w:val="single" w:sz="4" w:space="0" w:color="000000"/>
              <w:bottom w:val="single" w:sz="4" w:space="0" w:color="000000"/>
              <w:right w:val="single" w:sz="4" w:space="0" w:color="000000"/>
            </w:tcBorders>
            <w:shd w:val="clear" w:color="auto" w:fill="FFFFFF"/>
          </w:tcPr>
          <w:p w14:paraId="68589F6D" w14:textId="77777777" w:rsidR="000F759C" w:rsidRDefault="000F759C" w:rsidP="00AC0CDE">
            <w:pPr>
              <w:shd w:val="clear" w:color="auto" w:fill="FFFFFF"/>
              <w:spacing w:line="230" w:lineRule="exact"/>
              <w:ind w:left="120" w:right="130"/>
              <w:rPr>
                <w:rFonts w:ascii="Times New Roman" w:hAnsi="Times New Roman" w:cs="Times New Roman"/>
                <w:color w:val="000000"/>
                <w:sz w:val="24"/>
                <w:szCs w:val="24"/>
              </w:rPr>
            </w:pPr>
          </w:p>
        </w:tc>
        <w:tc>
          <w:tcPr>
            <w:tcW w:w="3498" w:type="dxa"/>
            <w:tcBorders>
              <w:top w:val="single" w:sz="2" w:space="0" w:color="000000"/>
              <w:left w:val="single" w:sz="4" w:space="0" w:color="000000"/>
              <w:bottom w:val="single" w:sz="4" w:space="0" w:color="000000"/>
              <w:right w:val="single" w:sz="4" w:space="0" w:color="000000"/>
            </w:tcBorders>
            <w:shd w:val="clear" w:color="auto" w:fill="FFFFFF"/>
          </w:tcPr>
          <w:p w14:paraId="2AE90300" w14:textId="77777777" w:rsidR="000F759C" w:rsidRDefault="000F759C" w:rsidP="00C20F3C">
            <w:pPr>
              <w:shd w:val="clear" w:color="auto" w:fill="FFFFFF"/>
              <w:spacing w:after="0"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1) Nodrošināt personāla atlases atklātumu.</w:t>
            </w:r>
          </w:p>
          <w:p w14:paraId="4824DEC8" w14:textId="77777777" w:rsidR="000F759C" w:rsidRDefault="000F759C" w:rsidP="00C20F3C">
            <w:pPr>
              <w:shd w:val="clear" w:color="auto" w:fill="FFFFFF"/>
              <w:spacing w:after="0" w:line="230" w:lineRule="exact"/>
              <w:ind w:left="120" w:right="13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805FC">
              <w:rPr>
                <w:rFonts w:ascii="Times New Roman" w:hAnsi="Times New Roman" w:cs="Times New Roman"/>
                <w:color w:val="000000"/>
                <w:sz w:val="24"/>
                <w:szCs w:val="24"/>
              </w:rPr>
              <w:t>Nodrošināt</w:t>
            </w:r>
            <w:r>
              <w:rPr>
                <w:rFonts w:ascii="Times New Roman" w:hAnsi="Times New Roman" w:cs="Times New Roman"/>
                <w:color w:val="000000"/>
                <w:sz w:val="24"/>
                <w:szCs w:val="24"/>
              </w:rPr>
              <w:t xml:space="preserve"> </w:t>
            </w:r>
            <w:r w:rsidRPr="005805FC">
              <w:rPr>
                <w:rFonts w:ascii="Times New Roman" w:hAnsi="Times New Roman" w:cs="Times New Roman"/>
                <w:color w:val="000000"/>
                <w:sz w:val="24"/>
                <w:szCs w:val="24"/>
              </w:rPr>
              <w:t>publikāciju</w:t>
            </w:r>
            <w:r>
              <w:rPr>
                <w:rFonts w:ascii="Times New Roman" w:hAnsi="Times New Roman" w:cs="Times New Roman"/>
                <w:color w:val="000000"/>
                <w:sz w:val="24"/>
                <w:szCs w:val="24"/>
              </w:rPr>
              <w:t xml:space="preserve"> slimnīcas mājas lapā internetā</w:t>
            </w:r>
            <w:r w:rsidRPr="005805FC">
              <w:rPr>
                <w:rFonts w:ascii="Times New Roman" w:hAnsi="Times New Roman" w:cs="Times New Roman"/>
                <w:color w:val="000000"/>
                <w:sz w:val="24"/>
                <w:szCs w:val="24"/>
              </w:rPr>
              <w:t xml:space="preserve">  par brīvajām  vakancēm  uz ārstniecības personu amatu</w:t>
            </w:r>
            <w:r>
              <w:rPr>
                <w:rFonts w:ascii="Times New Roman" w:hAnsi="Times New Roman" w:cs="Times New Roman"/>
                <w:color w:val="000000"/>
                <w:sz w:val="24"/>
                <w:szCs w:val="24"/>
              </w:rPr>
              <w:t>/ darba</w:t>
            </w:r>
            <w:r w:rsidRPr="005805FC">
              <w:rPr>
                <w:rFonts w:ascii="Times New Roman" w:hAnsi="Times New Roman" w:cs="Times New Roman"/>
                <w:color w:val="000000"/>
                <w:sz w:val="24"/>
                <w:szCs w:val="24"/>
              </w:rPr>
              <w:t xml:space="preserve"> vietām, norādot pieteikšanās termiņu, kas nav īsāks par 30 dienām.</w:t>
            </w:r>
          </w:p>
          <w:p w14:paraId="498378F2" w14:textId="77777777" w:rsidR="000F759C" w:rsidRPr="005805FC" w:rsidRDefault="000F759C" w:rsidP="00C20F3C">
            <w:pPr>
              <w:shd w:val="clear" w:color="auto" w:fill="FFFFFF"/>
              <w:spacing w:after="0" w:line="230" w:lineRule="exact"/>
              <w:ind w:left="120" w:right="130"/>
              <w:rPr>
                <w:rFonts w:ascii="Times New Roman" w:hAnsi="Times New Roman" w:cs="Times New Roman"/>
                <w:sz w:val="24"/>
                <w:szCs w:val="24"/>
              </w:rPr>
            </w:pPr>
            <w:r>
              <w:rPr>
                <w:rFonts w:ascii="Times New Roman" w:hAnsi="Times New Roman" w:cs="Times New Roman"/>
                <w:color w:val="000000"/>
                <w:sz w:val="24"/>
                <w:szCs w:val="24"/>
              </w:rPr>
              <w:t xml:space="preserve">3) Publicējot informāciju par vakanto amatu, ievērot  Darba likuma 32.panta nosacījumus </w:t>
            </w:r>
          </w:p>
          <w:p w14:paraId="53C3B108" w14:textId="77777777" w:rsidR="000F759C" w:rsidRPr="005805FC" w:rsidRDefault="000F759C" w:rsidP="00C20F3C">
            <w:pPr>
              <w:shd w:val="clear" w:color="auto" w:fill="FFFFFF"/>
              <w:spacing w:after="0" w:line="230" w:lineRule="exact"/>
              <w:ind w:left="120" w:right="130"/>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Pr="005805FC">
              <w:rPr>
                <w:rFonts w:ascii="Times New Roman" w:hAnsi="Times New Roman" w:cs="Times New Roman"/>
                <w:color w:val="000000"/>
                <w:sz w:val="24"/>
                <w:szCs w:val="24"/>
              </w:rPr>
              <w:t>Ja uz amata vietu tiek izsludināts atklāts konkurss, publikāciju ievietot arī VND mājas lapā.</w:t>
            </w:r>
          </w:p>
          <w:p w14:paraId="156B66F0" w14:textId="77777777" w:rsidR="000F759C" w:rsidRPr="005805FC" w:rsidRDefault="000F759C" w:rsidP="00C20F3C">
            <w:pPr>
              <w:shd w:val="clear" w:color="auto" w:fill="FFFFFF"/>
              <w:spacing w:after="0" w:line="230" w:lineRule="exact"/>
              <w:ind w:left="120" w:right="130"/>
              <w:jc w:val="both"/>
              <w:rPr>
                <w:rFonts w:ascii="Times New Roman" w:hAnsi="Times New Roman" w:cs="Times New Roman"/>
                <w:sz w:val="24"/>
                <w:szCs w:val="24"/>
              </w:rPr>
            </w:pPr>
            <w:r w:rsidRPr="005805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5805FC">
              <w:rPr>
                <w:rFonts w:ascii="Times New Roman" w:hAnsi="Times New Roman" w:cs="Times New Roman"/>
                <w:color w:val="000000"/>
                <w:sz w:val="24"/>
                <w:szCs w:val="24"/>
              </w:rPr>
              <w:t>Izstrādāt „Personāla vadības politiku", kurā noteikt, ka personāla atlase netiek veikta vienpersoniski.</w:t>
            </w:r>
          </w:p>
          <w:p w14:paraId="5458AF4C" w14:textId="77777777" w:rsidR="000F759C" w:rsidRDefault="000F759C" w:rsidP="00AC0CDE">
            <w:pPr>
              <w:shd w:val="clear" w:color="auto" w:fill="FFFFFF"/>
              <w:spacing w:line="230" w:lineRule="exact"/>
              <w:ind w:left="120"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805FC">
              <w:rPr>
                <w:rFonts w:ascii="Times New Roman" w:hAnsi="Times New Roman" w:cs="Times New Roman"/>
                <w:color w:val="000000"/>
                <w:sz w:val="24"/>
                <w:szCs w:val="24"/>
              </w:rPr>
              <w:t xml:space="preserve">Nepieļaut, ka amatpersonas ar parādsaistībām virs 100000 eiro, </w:t>
            </w:r>
            <w:r w:rsidRPr="005805FC">
              <w:rPr>
                <w:rFonts w:ascii="Times New Roman" w:hAnsi="Times New Roman" w:cs="Times New Roman"/>
                <w:color w:val="000000"/>
                <w:sz w:val="24"/>
                <w:szCs w:val="24"/>
              </w:rPr>
              <w:lastRenderedPageBreak/>
              <w:t xml:space="preserve">savu darba pienākumu izpildē var vienpersoniski rīkoties (vai piekļūt iespējai rīkoties) ar sabiedrības finanšu līdzekļiem. </w:t>
            </w:r>
          </w:p>
          <w:p w14:paraId="6949D398" w14:textId="77777777" w:rsidR="000F759C" w:rsidRDefault="000F759C" w:rsidP="00AC0CDE">
            <w:pPr>
              <w:shd w:val="clear" w:color="auto" w:fill="FFFFFF"/>
              <w:spacing w:line="230" w:lineRule="exact"/>
              <w:ind w:left="120"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Izstrādāta darba samaksas noteikšanas </w:t>
            </w:r>
            <w:r w:rsidR="0006260A">
              <w:rPr>
                <w:rFonts w:ascii="Times New Roman" w:hAnsi="Times New Roman" w:cs="Times New Roman"/>
                <w:color w:val="000000"/>
                <w:sz w:val="24"/>
                <w:szCs w:val="24"/>
              </w:rPr>
              <w:t>kārtību un kritērijus vadoties pēc ārējo normatīvo aktu prasībām.</w:t>
            </w:r>
            <w:r>
              <w:rPr>
                <w:rFonts w:ascii="Times New Roman" w:hAnsi="Times New Roman" w:cs="Times New Roman"/>
                <w:color w:val="000000"/>
                <w:sz w:val="24"/>
                <w:szCs w:val="24"/>
              </w:rPr>
              <w:t xml:space="preserve"> </w:t>
            </w:r>
          </w:p>
          <w:p w14:paraId="50475804" w14:textId="77777777" w:rsidR="000F759C" w:rsidRDefault="000F759C" w:rsidP="00AC0CDE">
            <w:pPr>
              <w:shd w:val="clear" w:color="auto" w:fill="FFFFFF"/>
              <w:spacing w:line="230" w:lineRule="exact"/>
              <w:ind w:left="120"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8) Iekļaut darba līgumā nosacījumu, ka darbiniekam, pirms blakus darba uzsākšanas par to ir jāinformē/ jāsaskaņo ar darba devēju</w:t>
            </w:r>
            <w:r w:rsidR="001B35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C087D93" w14:textId="77777777" w:rsidR="000F759C" w:rsidRDefault="000F759C" w:rsidP="0006260A">
            <w:pPr>
              <w:shd w:val="clear" w:color="auto" w:fill="FFFFFF"/>
              <w:spacing w:line="230" w:lineRule="exact"/>
              <w:ind w:left="120"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06260A">
              <w:rPr>
                <w:rFonts w:ascii="Times New Roman" w:hAnsi="Times New Roman" w:cs="Times New Roman"/>
                <w:color w:val="000000"/>
                <w:sz w:val="24"/>
                <w:szCs w:val="24"/>
              </w:rPr>
              <w:t>Izstrādāt sabiedrības darbinieku a</w:t>
            </w:r>
            <w:r>
              <w:rPr>
                <w:rFonts w:ascii="Times New Roman" w:hAnsi="Times New Roman" w:cs="Times New Roman"/>
                <w:color w:val="000000"/>
                <w:sz w:val="24"/>
                <w:szCs w:val="24"/>
              </w:rPr>
              <w:t>matu sarakst</w:t>
            </w:r>
            <w:r w:rsidR="0006260A">
              <w:rPr>
                <w:rFonts w:ascii="Times New Roman" w:hAnsi="Times New Roman" w:cs="Times New Roman"/>
                <w:color w:val="000000"/>
                <w:sz w:val="24"/>
                <w:szCs w:val="24"/>
              </w:rPr>
              <w:t>u</w:t>
            </w:r>
            <w:r>
              <w:rPr>
                <w:rFonts w:ascii="Times New Roman" w:hAnsi="Times New Roman" w:cs="Times New Roman"/>
                <w:color w:val="000000"/>
                <w:sz w:val="24"/>
                <w:szCs w:val="24"/>
              </w:rPr>
              <w:t xml:space="preserve"> un</w:t>
            </w:r>
            <w:r w:rsidR="0006260A">
              <w:rPr>
                <w:rFonts w:ascii="Times New Roman" w:hAnsi="Times New Roman" w:cs="Times New Roman"/>
                <w:color w:val="000000"/>
                <w:sz w:val="24"/>
                <w:szCs w:val="24"/>
              </w:rPr>
              <w:t xml:space="preserve"> pieņemto darbā darbiniekus vadīties</w:t>
            </w:r>
            <w:r>
              <w:rPr>
                <w:rFonts w:ascii="Times New Roman" w:hAnsi="Times New Roman" w:cs="Times New Roman"/>
                <w:color w:val="000000"/>
                <w:sz w:val="24"/>
                <w:szCs w:val="24"/>
              </w:rPr>
              <w:t xml:space="preserve"> pēc </w:t>
            </w:r>
            <w:r w:rsidR="00111842">
              <w:rPr>
                <w:rFonts w:ascii="Times New Roman" w:hAnsi="Times New Roman" w:cs="Times New Roman"/>
                <w:color w:val="000000"/>
                <w:sz w:val="24"/>
                <w:szCs w:val="24"/>
              </w:rPr>
              <w:t xml:space="preserve">valdes apstiprināta </w:t>
            </w:r>
            <w:r>
              <w:rPr>
                <w:rFonts w:ascii="Times New Roman" w:hAnsi="Times New Roman" w:cs="Times New Roman"/>
                <w:color w:val="000000"/>
                <w:sz w:val="24"/>
                <w:szCs w:val="24"/>
              </w:rPr>
              <w:t>amatu saraksta</w:t>
            </w:r>
            <w:r w:rsidR="0006260A">
              <w:rPr>
                <w:rFonts w:ascii="Times New Roman" w:hAnsi="Times New Roman" w:cs="Times New Roman"/>
                <w:color w:val="000000"/>
                <w:sz w:val="24"/>
                <w:szCs w:val="24"/>
              </w:rPr>
              <w:t>.</w:t>
            </w:r>
          </w:p>
          <w:p w14:paraId="4CC64E5D" w14:textId="77777777" w:rsidR="0006260A" w:rsidRPr="005805FC" w:rsidRDefault="0006260A" w:rsidP="0006260A">
            <w:pPr>
              <w:shd w:val="clear" w:color="auto" w:fill="FFFFFF"/>
              <w:spacing w:line="230" w:lineRule="exact"/>
              <w:ind w:left="120" w:right="130"/>
              <w:jc w:val="both"/>
              <w:rPr>
                <w:rFonts w:ascii="Times New Roman" w:hAnsi="Times New Roman" w:cs="Times New Roman"/>
                <w:sz w:val="24"/>
                <w:szCs w:val="24"/>
              </w:rPr>
            </w:pPr>
            <w:r>
              <w:rPr>
                <w:rFonts w:ascii="Times New Roman" w:hAnsi="Times New Roman" w:cs="Times New Roman"/>
                <w:color w:val="000000"/>
                <w:sz w:val="24"/>
                <w:szCs w:val="24"/>
              </w:rPr>
              <w:t>10) jaunas amatu vietas sarakstā iekļaut tikai ar valdes lēmumu</w:t>
            </w:r>
            <w:r w:rsidR="001B35C5">
              <w:rPr>
                <w:rFonts w:ascii="Times New Roman" w:hAnsi="Times New Roman" w:cs="Times New Roman"/>
                <w:color w:val="000000"/>
                <w:sz w:val="24"/>
                <w:szCs w:val="24"/>
              </w:rPr>
              <w:t>.</w:t>
            </w:r>
          </w:p>
        </w:tc>
        <w:tc>
          <w:tcPr>
            <w:tcW w:w="1757" w:type="dxa"/>
            <w:tcBorders>
              <w:top w:val="single" w:sz="2" w:space="0" w:color="000000"/>
              <w:left w:val="single" w:sz="4" w:space="0" w:color="000000"/>
              <w:bottom w:val="single" w:sz="4" w:space="0" w:color="000000"/>
              <w:right w:val="single" w:sz="4" w:space="0" w:color="000000"/>
            </w:tcBorders>
            <w:shd w:val="clear" w:color="auto" w:fill="FFFFFF"/>
          </w:tcPr>
          <w:p w14:paraId="6EB91714" w14:textId="3C69E431" w:rsidR="000F759C" w:rsidRPr="005805FC" w:rsidRDefault="000F759C" w:rsidP="00AC0CDE">
            <w:pPr>
              <w:shd w:val="clear" w:color="auto" w:fill="FFFFFF"/>
              <w:spacing w:line="230" w:lineRule="exact"/>
              <w:ind w:left="160"/>
              <w:rPr>
                <w:rFonts w:ascii="Times New Roman" w:hAnsi="Times New Roman" w:cs="Times New Roman"/>
                <w:sz w:val="24"/>
                <w:szCs w:val="24"/>
              </w:rPr>
            </w:pPr>
            <w:r w:rsidRPr="005805FC">
              <w:rPr>
                <w:rFonts w:ascii="Times New Roman" w:hAnsi="Times New Roman" w:cs="Times New Roman"/>
                <w:color w:val="000000"/>
                <w:sz w:val="24"/>
                <w:szCs w:val="24"/>
              </w:rPr>
              <w:lastRenderedPageBreak/>
              <w:t>Valdes priekšsēdētāj</w:t>
            </w:r>
            <w:r w:rsidR="006A070F">
              <w:rPr>
                <w:rFonts w:ascii="Times New Roman" w:hAnsi="Times New Roman" w:cs="Times New Roman"/>
                <w:color w:val="000000"/>
                <w:sz w:val="24"/>
                <w:szCs w:val="24"/>
              </w:rPr>
              <w:t>s</w:t>
            </w:r>
          </w:p>
          <w:p w14:paraId="4DB75D8A" w14:textId="73A915B7" w:rsidR="000F759C" w:rsidRDefault="000F759C" w:rsidP="00AC0CDE">
            <w:pPr>
              <w:shd w:val="clear" w:color="auto" w:fill="FFFFFF"/>
              <w:spacing w:line="230" w:lineRule="exact"/>
              <w:ind w:left="160"/>
              <w:rPr>
                <w:rFonts w:ascii="Times New Roman" w:hAnsi="Times New Roman" w:cs="Times New Roman"/>
                <w:color w:val="000000"/>
                <w:sz w:val="24"/>
                <w:szCs w:val="24"/>
              </w:rPr>
            </w:pPr>
            <w:r w:rsidRPr="005805FC">
              <w:rPr>
                <w:rFonts w:ascii="Times New Roman" w:hAnsi="Times New Roman" w:cs="Times New Roman"/>
                <w:color w:val="000000"/>
                <w:sz w:val="24"/>
                <w:szCs w:val="24"/>
              </w:rPr>
              <w:t>Personāl</w:t>
            </w:r>
            <w:r w:rsidR="006A070F">
              <w:rPr>
                <w:rFonts w:ascii="Times New Roman" w:hAnsi="Times New Roman" w:cs="Times New Roman"/>
                <w:color w:val="000000"/>
                <w:sz w:val="24"/>
                <w:szCs w:val="24"/>
              </w:rPr>
              <w:t>vadības noda</w:t>
            </w:r>
            <w:r>
              <w:rPr>
                <w:rFonts w:ascii="Times New Roman" w:hAnsi="Times New Roman" w:cs="Times New Roman"/>
                <w:color w:val="000000"/>
                <w:sz w:val="24"/>
                <w:szCs w:val="24"/>
              </w:rPr>
              <w:t>ļas</w:t>
            </w:r>
            <w:r w:rsidRPr="005805FC">
              <w:rPr>
                <w:rFonts w:ascii="Times New Roman" w:hAnsi="Times New Roman" w:cs="Times New Roman"/>
                <w:color w:val="000000"/>
                <w:sz w:val="24"/>
                <w:szCs w:val="24"/>
              </w:rPr>
              <w:t xml:space="preserve"> vadītāja</w:t>
            </w:r>
          </w:p>
          <w:p w14:paraId="0E8C59F7" w14:textId="77777777" w:rsidR="000F759C" w:rsidRPr="005805FC" w:rsidRDefault="000F759C" w:rsidP="00AC0CDE">
            <w:pPr>
              <w:shd w:val="clear" w:color="auto" w:fill="FFFFFF"/>
              <w:spacing w:line="230" w:lineRule="exact"/>
              <w:ind w:left="160"/>
              <w:rPr>
                <w:rFonts w:ascii="Times New Roman" w:hAnsi="Times New Roman" w:cs="Times New Roman"/>
                <w:sz w:val="24"/>
                <w:szCs w:val="24"/>
              </w:rPr>
            </w:pPr>
            <w:r>
              <w:rPr>
                <w:rFonts w:ascii="Times New Roman" w:hAnsi="Times New Roman" w:cs="Times New Roman"/>
                <w:color w:val="000000"/>
                <w:sz w:val="24"/>
                <w:szCs w:val="24"/>
              </w:rPr>
              <w:t>Kvalitātes vadītāja</w:t>
            </w:r>
          </w:p>
          <w:p w14:paraId="3964229C" w14:textId="77777777" w:rsidR="000F759C" w:rsidRPr="005805FC" w:rsidRDefault="000F759C" w:rsidP="00AC0CDE">
            <w:pPr>
              <w:shd w:val="clear" w:color="auto" w:fill="FFFFFF"/>
              <w:spacing w:line="230" w:lineRule="exact"/>
              <w:ind w:left="160"/>
              <w:rPr>
                <w:rFonts w:ascii="Times New Roman" w:hAnsi="Times New Roman" w:cs="Times New Roman"/>
                <w:color w:val="000000"/>
                <w:sz w:val="24"/>
                <w:szCs w:val="24"/>
              </w:rPr>
            </w:pPr>
          </w:p>
        </w:tc>
        <w:tc>
          <w:tcPr>
            <w:tcW w:w="1228" w:type="dxa"/>
            <w:tcBorders>
              <w:top w:val="single" w:sz="2" w:space="0" w:color="000000"/>
              <w:left w:val="single" w:sz="4" w:space="0" w:color="000000"/>
              <w:bottom w:val="single" w:sz="4" w:space="0" w:color="000000"/>
              <w:right w:val="single" w:sz="4" w:space="0" w:color="000000"/>
            </w:tcBorders>
            <w:shd w:val="clear" w:color="auto" w:fill="FFFFFF"/>
          </w:tcPr>
          <w:p w14:paraId="51909842"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p w14:paraId="332DF0CC"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3F7EF44A" w14:textId="77777777" w:rsidTr="00C20F3C">
        <w:trPr>
          <w:trHeight w:val="485"/>
          <w:jc w:val="center"/>
        </w:trPr>
        <w:tc>
          <w:tcPr>
            <w:tcW w:w="645" w:type="dxa"/>
            <w:tcBorders>
              <w:top w:val="single" w:sz="4" w:space="0" w:color="000000"/>
              <w:left w:val="single" w:sz="4" w:space="0" w:color="000000"/>
              <w:bottom w:val="single" w:sz="4" w:space="0" w:color="000000"/>
              <w:right w:val="single" w:sz="4" w:space="0" w:color="000000"/>
            </w:tcBorders>
            <w:shd w:val="clear" w:color="auto" w:fill="FFFFFF"/>
          </w:tcPr>
          <w:p w14:paraId="12E7244D" w14:textId="77777777" w:rsidR="000F759C" w:rsidRPr="005805FC" w:rsidRDefault="000F759C" w:rsidP="00AC0CDE">
            <w:pPr>
              <w:shd w:val="clear" w:color="auto" w:fill="FFFFFF"/>
              <w:ind w:left="200"/>
              <w:rPr>
                <w:rFonts w:ascii="Times New Roman" w:hAnsi="Times New Roman" w:cs="Times New Roman"/>
                <w:sz w:val="24"/>
                <w:szCs w:val="24"/>
              </w:rPr>
            </w:pPr>
            <w:r>
              <w:rPr>
                <w:rFonts w:ascii="Times New Roman" w:hAnsi="Times New Roman" w:cs="Times New Roman"/>
                <w:color w:val="000000"/>
                <w:sz w:val="24"/>
                <w:szCs w:val="24"/>
              </w:rPr>
              <w:t>10</w:t>
            </w:r>
            <w:r w:rsidRPr="005805FC">
              <w:rPr>
                <w:rFonts w:ascii="Times New Roman" w:hAnsi="Times New Roman" w:cs="Times New Roman"/>
                <w:color w:val="000000"/>
                <w:sz w:val="24"/>
                <w:szCs w:val="24"/>
              </w:rPr>
              <w:t>.</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14:paraId="48685319"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sidRPr="005805FC">
              <w:rPr>
                <w:rFonts w:ascii="Times New Roman" w:hAnsi="Times New Roman" w:cs="Times New Roman"/>
                <w:color w:val="000000"/>
                <w:sz w:val="24"/>
                <w:szCs w:val="24"/>
              </w:rPr>
              <w:t>Pakalpojuma sniedzēja tiešā saskarsme ar pakalpojuma saņēmēju un uzņēmēju amatpersonām</w:t>
            </w:r>
          </w:p>
        </w:tc>
        <w:tc>
          <w:tcPr>
            <w:tcW w:w="2682" w:type="dxa"/>
            <w:tcBorders>
              <w:top w:val="single" w:sz="4" w:space="0" w:color="000000"/>
              <w:left w:val="single" w:sz="4" w:space="0" w:color="000000"/>
              <w:bottom w:val="single" w:sz="4" w:space="0" w:color="000000"/>
              <w:right w:val="single" w:sz="4" w:space="0" w:color="000000"/>
            </w:tcBorders>
            <w:shd w:val="clear" w:color="auto" w:fill="FFFFFF"/>
          </w:tcPr>
          <w:p w14:paraId="6548B79A" w14:textId="77777777" w:rsidR="000F759C" w:rsidRPr="005805FC" w:rsidRDefault="000F759C" w:rsidP="00AC0CDE">
            <w:pPr>
              <w:shd w:val="clear" w:color="auto" w:fill="FFFFFF"/>
              <w:spacing w:line="230" w:lineRule="exact"/>
              <w:ind w:left="88" w:right="78"/>
              <w:jc w:val="both"/>
              <w:rPr>
                <w:rFonts w:ascii="Times New Roman" w:hAnsi="Times New Roman" w:cs="Times New Roman"/>
                <w:sz w:val="24"/>
                <w:szCs w:val="24"/>
              </w:rPr>
            </w:pPr>
            <w:r w:rsidRPr="005805FC">
              <w:rPr>
                <w:rFonts w:ascii="Times New Roman" w:hAnsi="Times New Roman" w:cs="Times New Roman"/>
                <w:color w:val="000000"/>
                <w:sz w:val="24"/>
                <w:szCs w:val="24"/>
              </w:rPr>
              <w:t xml:space="preserve">Iespēja saņemt nepamatotu atlīdzību un citus labumus </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cPr>
          <w:p w14:paraId="31B880C3" w14:textId="77777777" w:rsidR="000F759C" w:rsidRPr="005805FC" w:rsidRDefault="001B35C5" w:rsidP="001B35C5">
            <w:pPr>
              <w:shd w:val="clear" w:color="auto" w:fill="FFFFFF"/>
              <w:ind w:left="27"/>
              <w:rPr>
                <w:rFonts w:ascii="Times New Roman" w:hAnsi="Times New Roman" w:cs="Times New Roman"/>
                <w:color w:val="000000"/>
                <w:sz w:val="24"/>
                <w:szCs w:val="24"/>
              </w:rPr>
            </w:pPr>
            <w:r>
              <w:rPr>
                <w:rFonts w:ascii="Times New Roman" w:hAnsi="Times New Roman" w:cs="Times New Roman"/>
                <w:color w:val="000000"/>
                <w:sz w:val="24"/>
                <w:szCs w:val="24"/>
              </w:rPr>
              <w:t>Vidēja</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14:paraId="0E308F4F" w14:textId="77777777" w:rsidR="000F759C" w:rsidRPr="005805FC" w:rsidRDefault="000F759C" w:rsidP="001B35C5">
            <w:pPr>
              <w:shd w:val="clear" w:color="auto" w:fill="FFFFFF"/>
              <w:ind w:left="148" w:firstLine="1"/>
              <w:rPr>
                <w:rFonts w:ascii="Times New Roman" w:hAnsi="Times New Roman" w:cs="Times New Roman"/>
                <w:sz w:val="24"/>
                <w:szCs w:val="24"/>
              </w:rPr>
            </w:pPr>
            <w:r w:rsidRPr="005805FC">
              <w:rPr>
                <w:rFonts w:ascii="Times New Roman" w:hAnsi="Times New Roman" w:cs="Times New Roman"/>
                <w:color w:val="000000"/>
                <w:sz w:val="24"/>
                <w:szCs w:val="24"/>
              </w:rPr>
              <w:t>Vid</w:t>
            </w:r>
            <w:r w:rsidR="001B35C5">
              <w:rPr>
                <w:rFonts w:ascii="Times New Roman" w:hAnsi="Times New Roman" w:cs="Times New Roman"/>
                <w:color w:val="000000"/>
                <w:sz w:val="24"/>
                <w:szCs w:val="24"/>
              </w:rPr>
              <w:t>ēja</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14:paraId="77F694B3" w14:textId="77777777" w:rsidR="000F759C" w:rsidRDefault="000F759C" w:rsidP="00AC0CDE">
            <w:pPr>
              <w:shd w:val="clear" w:color="auto" w:fill="FFFFFF"/>
              <w:spacing w:line="230" w:lineRule="exact"/>
              <w:ind w:left="120" w:right="130"/>
              <w:jc w:val="both"/>
              <w:rPr>
                <w:rFonts w:ascii="Times New Roman" w:hAnsi="Times New Roman" w:cs="Times New Roman"/>
                <w:color w:val="000000"/>
                <w:sz w:val="24"/>
                <w:szCs w:val="24"/>
              </w:rPr>
            </w:pPr>
          </w:p>
        </w:tc>
        <w:tc>
          <w:tcPr>
            <w:tcW w:w="3498" w:type="dxa"/>
            <w:tcBorders>
              <w:top w:val="single" w:sz="4" w:space="0" w:color="000000"/>
              <w:left w:val="single" w:sz="4" w:space="0" w:color="000000"/>
              <w:bottom w:val="single" w:sz="4" w:space="0" w:color="000000"/>
              <w:right w:val="single" w:sz="4" w:space="0" w:color="000000"/>
            </w:tcBorders>
            <w:shd w:val="clear" w:color="auto" w:fill="FFFFFF"/>
          </w:tcPr>
          <w:p w14:paraId="08B7EFE1" w14:textId="6E61BFE4" w:rsidR="000F759C" w:rsidRPr="005805FC" w:rsidRDefault="000F759C" w:rsidP="00C20F3C">
            <w:pPr>
              <w:shd w:val="clear" w:color="auto" w:fill="FFFFFF"/>
              <w:spacing w:line="230" w:lineRule="exact"/>
              <w:ind w:left="120" w:right="130"/>
              <w:jc w:val="both"/>
              <w:rPr>
                <w:rFonts w:ascii="Times New Roman" w:hAnsi="Times New Roman" w:cs="Times New Roman"/>
                <w:sz w:val="24"/>
                <w:szCs w:val="24"/>
              </w:rPr>
            </w:pPr>
            <w:r>
              <w:rPr>
                <w:rFonts w:ascii="Times New Roman" w:hAnsi="Times New Roman" w:cs="Times New Roman"/>
                <w:color w:val="000000"/>
                <w:sz w:val="24"/>
                <w:szCs w:val="24"/>
              </w:rPr>
              <w:t>1) Informēt, iepazīstināt darbiniekus ar sabiedrības</w:t>
            </w:r>
            <w:r w:rsidRPr="005805FC">
              <w:rPr>
                <w:rFonts w:ascii="Times New Roman" w:hAnsi="Times New Roman" w:cs="Times New Roman"/>
                <w:color w:val="000000"/>
                <w:sz w:val="24"/>
                <w:szCs w:val="24"/>
              </w:rPr>
              <w:t xml:space="preserve">  Ētikas kodeksu, kurā definēti darbinieku uzvedības standarti un ētiskas rīcības kritēriji, lai nepieļautu darbinieku nonākšanu koruptīvās situācijās.</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7A3527" w14:textId="77777777" w:rsidR="000F759C" w:rsidRPr="005805FC" w:rsidRDefault="000F759C" w:rsidP="00AC0CDE">
            <w:pPr>
              <w:shd w:val="clear" w:color="auto" w:fill="FFFFFF"/>
              <w:spacing w:line="230" w:lineRule="exact"/>
              <w:ind w:left="160"/>
              <w:rPr>
                <w:rFonts w:ascii="Times New Roman" w:hAnsi="Times New Roman" w:cs="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tcPr>
          <w:p w14:paraId="5255C54D"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tc>
      </w:tr>
      <w:tr w:rsidR="000F759C" w:rsidRPr="005805FC" w14:paraId="398AC8F4" w14:textId="77777777" w:rsidTr="006A070F">
        <w:trPr>
          <w:trHeight w:val="1853"/>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6E8225" w14:textId="3D90E131" w:rsidR="000F759C" w:rsidRPr="005805FC" w:rsidRDefault="00D80619" w:rsidP="00AC0CDE">
            <w:pPr>
              <w:shd w:val="clear" w:color="auto" w:fill="FFFFFF"/>
              <w:ind w:left="180"/>
              <w:rPr>
                <w:rFonts w:ascii="Times New Roman" w:hAnsi="Times New Roman" w:cs="Times New Roman"/>
                <w:sz w:val="24"/>
                <w:szCs w:val="24"/>
              </w:rPr>
            </w:pPr>
            <w:r>
              <w:rPr>
                <w:rFonts w:ascii="Times New Roman" w:hAnsi="Times New Roman" w:cs="Times New Roman"/>
                <w:color w:val="000000"/>
                <w:sz w:val="24"/>
                <w:szCs w:val="24"/>
              </w:rPr>
              <w:lastRenderedPageBreak/>
              <w:t>11</w:t>
            </w:r>
            <w:r w:rsidR="000F759C" w:rsidRPr="005805FC">
              <w:rPr>
                <w:rFonts w:ascii="Times New Roman" w:hAnsi="Times New Roman" w:cs="Times New Roman"/>
                <w:color w:val="000000"/>
                <w:sz w:val="24"/>
                <w:szCs w:val="24"/>
              </w:rPr>
              <w: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1E836EF4" w14:textId="77777777" w:rsidR="000F759C" w:rsidRPr="005805FC" w:rsidRDefault="000F759C" w:rsidP="00AC0CDE">
            <w:pPr>
              <w:shd w:val="clear" w:color="auto" w:fill="FFFFFF"/>
              <w:spacing w:line="230" w:lineRule="exact"/>
              <w:ind w:left="120"/>
              <w:rPr>
                <w:rFonts w:ascii="Times New Roman" w:hAnsi="Times New Roman" w:cs="Times New Roman"/>
                <w:sz w:val="24"/>
                <w:szCs w:val="24"/>
              </w:rPr>
            </w:pPr>
            <w:r w:rsidRPr="005805FC">
              <w:rPr>
                <w:rFonts w:ascii="Times New Roman" w:hAnsi="Times New Roman" w:cs="Times New Roman"/>
                <w:color w:val="000000"/>
                <w:sz w:val="24"/>
                <w:szCs w:val="24"/>
              </w:rPr>
              <w:t>Pacientu, darbinieku personas datu, t.sk. sensitīvu datu apstrāde un lietošana</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14:paraId="3344523F" w14:textId="77777777" w:rsidR="000F759C" w:rsidRPr="005805FC" w:rsidRDefault="000F759C" w:rsidP="00AC0CDE">
            <w:pPr>
              <w:shd w:val="clear" w:color="auto" w:fill="FFFFFF"/>
              <w:spacing w:line="230" w:lineRule="exact"/>
              <w:ind w:left="120" w:right="46"/>
              <w:jc w:val="both"/>
              <w:rPr>
                <w:rFonts w:ascii="Times New Roman" w:hAnsi="Times New Roman" w:cs="Times New Roman"/>
                <w:sz w:val="24"/>
                <w:szCs w:val="24"/>
              </w:rPr>
            </w:pPr>
            <w:r w:rsidRPr="005805FC">
              <w:rPr>
                <w:rFonts w:ascii="Times New Roman" w:hAnsi="Times New Roman" w:cs="Times New Roman"/>
                <w:color w:val="000000"/>
                <w:sz w:val="24"/>
                <w:szCs w:val="24"/>
              </w:rPr>
              <w:t>Ierobežotas pieejamības, t.sk. pacientu, darbinieku sensitīvu datu un informācijas nelikumīga izpaušana</w:t>
            </w:r>
            <w:r>
              <w:rPr>
                <w:rFonts w:ascii="Times New Roman" w:hAnsi="Times New Roman" w:cs="Times New Roman"/>
                <w:color w:val="000000"/>
                <w:sz w:val="24"/>
                <w:szCs w:val="24"/>
              </w:rPr>
              <w:t xml:space="preserve"> ar mērķi gūt personīgo labumu</w:t>
            </w:r>
            <w:r w:rsidR="004C5793">
              <w:rPr>
                <w:rFonts w:ascii="Times New Roman" w:hAnsi="Times New Roman" w:cs="Times New Roman"/>
                <w:color w:val="000000"/>
                <w:sz w:val="24"/>
                <w:szCs w:val="24"/>
              </w:rPr>
              <w:t xml:space="preserve"> sev vai citām personām</w:t>
            </w:r>
            <w:r>
              <w:rPr>
                <w:rFonts w:ascii="Times New Roman" w:hAnsi="Times New Roman" w:cs="Times New Roman"/>
                <w:color w:val="000000"/>
                <w:sz w:val="24"/>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F13F8ED" w14:textId="77777777" w:rsidR="000F759C" w:rsidRPr="005805FC" w:rsidRDefault="001B35C5" w:rsidP="00AC0CDE">
            <w:pPr>
              <w:shd w:val="clear" w:color="auto" w:fill="FFFFFF"/>
              <w:ind w:left="260"/>
              <w:rPr>
                <w:rFonts w:ascii="Times New Roman" w:hAnsi="Times New Roman" w:cs="Times New Roman"/>
                <w:color w:val="000000"/>
                <w:sz w:val="24"/>
                <w:szCs w:val="24"/>
              </w:rPr>
            </w:pPr>
            <w:r>
              <w:rPr>
                <w:rFonts w:ascii="Times New Roman" w:hAnsi="Times New Roman" w:cs="Times New Roman"/>
                <w:color w:val="000000"/>
                <w:sz w:val="24"/>
                <w:szCs w:val="24"/>
              </w:rPr>
              <w:t>Vidēja</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C418539" w14:textId="77777777" w:rsidR="000F759C" w:rsidRPr="005805FC" w:rsidRDefault="000F759C" w:rsidP="00AC0CDE">
            <w:pPr>
              <w:shd w:val="clear" w:color="auto" w:fill="FFFFFF"/>
              <w:ind w:left="260"/>
              <w:rPr>
                <w:rFonts w:ascii="Times New Roman" w:hAnsi="Times New Roman" w:cs="Times New Roman"/>
                <w:sz w:val="24"/>
                <w:szCs w:val="24"/>
              </w:rPr>
            </w:pPr>
            <w:r w:rsidRPr="005805FC">
              <w:rPr>
                <w:rFonts w:ascii="Times New Roman" w:hAnsi="Times New Roman" w:cs="Times New Roman"/>
                <w:color w:val="000000"/>
                <w:sz w:val="24"/>
                <w:szCs w:val="24"/>
              </w:rPr>
              <w:t xml:space="preserve">Vid./ augsta </w:t>
            </w:r>
          </w:p>
        </w:tc>
        <w:tc>
          <w:tcPr>
            <w:tcW w:w="1631" w:type="dxa"/>
            <w:tcBorders>
              <w:top w:val="single" w:sz="4" w:space="0" w:color="000000"/>
              <w:left w:val="single" w:sz="4" w:space="0" w:color="000000"/>
              <w:bottom w:val="single" w:sz="4" w:space="0" w:color="000000"/>
              <w:right w:val="single" w:sz="4" w:space="0" w:color="000000"/>
            </w:tcBorders>
          </w:tcPr>
          <w:p w14:paraId="18A0AF7B"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Valdes locekļi</w:t>
            </w:r>
          </w:p>
          <w:p w14:paraId="6778B801"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Datu aizsardzības speciālists</w:t>
            </w:r>
          </w:p>
          <w:p w14:paraId="1D37F2A8"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Ārstniecības personas</w:t>
            </w:r>
          </w:p>
          <w:p w14:paraId="0664C6EA"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IT un statistikas nodaļas vadītājs un darbinieki</w:t>
            </w:r>
          </w:p>
          <w:p w14:paraId="632FB51B"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Personāla vadītāja</w:t>
            </w:r>
          </w:p>
          <w:p w14:paraId="3843AC31"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Biroja vadītāja</w:t>
            </w:r>
          </w:p>
          <w:p w14:paraId="1731B669" w14:textId="77777777" w:rsidR="000F759C" w:rsidRPr="005805FC" w:rsidRDefault="001B35C5" w:rsidP="001B35C5">
            <w:pPr>
              <w:shd w:val="clear" w:color="auto" w:fill="FFFFFF"/>
              <w:spacing w:line="230" w:lineRule="exact"/>
              <w:ind w:left="120" w:right="130"/>
              <w:jc w:val="both"/>
              <w:rPr>
                <w:rFonts w:ascii="Times New Roman" w:hAnsi="Times New Roman" w:cs="Times New Roman"/>
                <w:color w:val="000000"/>
                <w:sz w:val="24"/>
                <w:szCs w:val="24"/>
              </w:rPr>
            </w:pPr>
            <w:r w:rsidRPr="005805FC">
              <w:rPr>
                <w:rFonts w:ascii="Times New Roman" w:hAnsi="Times New Roman" w:cs="Times New Roman"/>
                <w:color w:val="000000"/>
                <w:sz w:val="24"/>
                <w:szCs w:val="24"/>
              </w:rPr>
              <w:t>Galvenā grāmatvede</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14:paraId="692F8F1E" w14:textId="77777777" w:rsidR="000F759C" w:rsidRPr="005805FC" w:rsidRDefault="000F759C" w:rsidP="00AC0CDE">
            <w:pPr>
              <w:shd w:val="clear" w:color="auto" w:fill="FFFFFF"/>
              <w:spacing w:line="230" w:lineRule="exact"/>
              <w:ind w:left="120" w:right="130"/>
              <w:jc w:val="both"/>
              <w:rPr>
                <w:rFonts w:ascii="Times New Roman" w:hAnsi="Times New Roman" w:cs="Times New Roman"/>
                <w:sz w:val="24"/>
                <w:szCs w:val="24"/>
              </w:rPr>
            </w:pPr>
            <w:r w:rsidRPr="005805FC">
              <w:rPr>
                <w:rFonts w:ascii="Times New Roman" w:hAnsi="Times New Roman" w:cs="Times New Roman"/>
                <w:color w:val="000000"/>
                <w:sz w:val="24"/>
                <w:szCs w:val="24"/>
              </w:rPr>
              <w:t>Pacientu tiesību likuma, Vispārīgās datu aizsardzības regulas, Fizisko personu datu apstrādes likuma ievērošana. Slimnīcas elektronisko sistēmu un pacientu, darbinieku dokumentu drošības nodrošināšana.</w:t>
            </w:r>
          </w:p>
          <w:p w14:paraId="60925BD8" w14:textId="6FC55ED0" w:rsidR="000F759C" w:rsidRPr="005805FC" w:rsidRDefault="000F759C" w:rsidP="00AC0CDE">
            <w:pPr>
              <w:shd w:val="clear" w:color="auto" w:fill="FFFFFF"/>
              <w:spacing w:line="230" w:lineRule="exact"/>
              <w:ind w:left="120" w:right="130"/>
              <w:jc w:val="both"/>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9DA6786" w14:textId="77777777" w:rsidR="001B35C5" w:rsidRPr="005805FC" w:rsidRDefault="001B35C5" w:rsidP="001B35C5">
            <w:pPr>
              <w:shd w:val="clear" w:color="auto" w:fill="FFFFFF"/>
              <w:spacing w:line="230" w:lineRule="exact"/>
              <w:ind w:left="140"/>
              <w:rPr>
                <w:rFonts w:ascii="Times New Roman" w:hAnsi="Times New Roman" w:cs="Times New Roman"/>
                <w:sz w:val="24"/>
                <w:szCs w:val="24"/>
              </w:rPr>
            </w:pPr>
            <w:r w:rsidRPr="005805FC">
              <w:rPr>
                <w:rFonts w:ascii="Times New Roman" w:hAnsi="Times New Roman" w:cs="Times New Roman"/>
                <w:color w:val="000000"/>
                <w:sz w:val="24"/>
                <w:szCs w:val="24"/>
              </w:rPr>
              <w:t>Valdes priekšsēdētāja</w:t>
            </w:r>
          </w:p>
          <w:p w14:paraId="7AC27BC2" w14:textId="77777777" w:rsidR="000F759C" w:rsidRPr="005805FC" w:rsidRDefault="000F759C" w:rsidP="00AC0CDE">
            <w:pPr>
              <w:shd w:val="clear" w:color="auto" w:fill="FFFFFF"/>
              <w:spacing w:line="230" w:lineRule="exact"/>
              <w:ind w:left="140"/>
              <w:rPr>
                <w:rFonts w:ascii="Times New Roman" w:hAnsi="Times New Roman" w:cs="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212B9E4" w14:textId="77777777" w:rsidR="000F759C" w:rsidRPr="005805FC" w:rsidRDefault="000F759C" w:rsidP="00AC0CDE">
            <w:pPr>
              <w:shd w:val="clear" w:color="auto" w:fill="FFFFFF"/>
              <w:ind w:left="120"/>
              <w:rPr>
                <w:rFonts w:ascii="Times New Roman" w:hAnsi="Times New Roman" w:cs="Times New Roman"/>
                <w:sz w:val="24"/>
                <w:szCs w:val="24"/>
              </w:rPr>
            </w:pPr>
            <w:r w:rsidRPr="005805FC">
              <w:rPr>
                <w:rFonts w:ascii="Times New Roman" w:hAnsi="Times New Roman" w:cs="Times New Roman"/>
                <w:color w:val="000000"/>
                <w:sz w:val="24"/>
                <w:szCs w:val="24"/>
              </w:rPr>
              <w:t>Pastāvīgi</w:t>
            </w:r>
          </w:p>
          <w:p w14:paraId="73720F68" w14:textId="77777777" w:rsidR="000F759C" w:rsidRPr="005805FC" w:rsidRDefault="000F759C" w:rsidP="00AC0CDE">
            <w:pPr>
              <w:shd w:val="clear" w:color="auto" w:fill="FFFFFF"/>
              <w:ind w:left="120"/>
              <w:rPr>
                <w:rFonts w:ascii="Times New Roman" w:hAnsi="Times New Roman" w:cs="Times New Roman"/>
                <w:color w:val="000000"/>
                <w:sz w:val="24"/>
                <w:szCs w:val="24"/>
              </w:rPr>
            </w:pPr>
          </w:p>
          <w:p w14:paraId="79C5EFBB" w14:textId="77777777" w:rsidR="000F759C" w:rsidRPr="005805FC" w:rsidRDefault="000F759C" w:rsidP="00AC0CDE">
            <w:pPr>
              <w:shd w:val="clear" w:color="auto" w:fill="FFFFFF"/>
              <w:ind w:left="120"/>
              <w:rPr>
                <w:rFonts w:ascii="Times New Roman" w:hAnsi="Times New Roman" w:cs="Times New Roman"/>
                <w:color w:val="000000"/>
                <w:sz w:val="24"/>
                <w:szCs w:val="24"/>
              </w:rPr>
            </w:pPr>
          </w:p>
        </w:tc>
      </w:tr>
      <w:tr w:rsidR="000F759C" w:rsidRPr="005805FC" w14:paraId="1C790FB7" w14:textId="77777777" w:rsidTr="006A070F">
        <w:trPr>
          <w:trHeight w:val="1853"/>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1C4C0166" w14:textId="1C120197" w:rsidR="000F759C" w:rsidRPr="005805FC" w:rsidRDefault="000F759C" w:rsidP="00AC0CDE">
            <w:pPr>
              <w:shd w:val="clear" w:color="auto" w:fill="FFFFFF"/>
              <w:ind w:left="180"/>
              <w:rPr>
                <w:rFonts w:ascii="Times New Roman" w:hAnsi="Times New Roman" w:cs="Times New Roman"/>
                <w:color w:val="000000"/>
                <w:sz w:val="24"/>
                <w:szCs w:val="24"/>
              </w:rPr>
            </w:pPr>
            <w:r>
              <w:rPr>
                <w:rFonts w:ascii="Times New Roman" w:hAnsi="Times New Roman" w:cs="Times New Roman"/>
                <w:color w:val="000000"/>
                <w:sz w:val="24"/>
                <w:szCs w:val="24"/>
              </w:rPr>
              <w:t>1</w:t>
            </w:r>
            <w:r w:rsidR="00D80619">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ADE67D8" w14:textId="77777777" w:rsidR="000F759C" w:rsidRPr="005805FC" w:rsidRDefault="000F759C" w:rsidP="00AC0CDE">
            <w:pPr>
              <w:shd w:val="clear" w:color="auto" w:fill="FFFFFF"/>
              <w:spacing w:line="230" w:lineRule="exact"/>
              <w:ind w:left="120"/>
              <w:rPr>
                <w:rFonts w:ascii="Times New Roman" w:hAnsi="Times New Roman" w:cs="Times New Roman"/>
                <w:color w:val="000000"/>
                <w:sz w:val="24"/>
                <w:szCs w:val="24"/>
              </w:rPr>
            </w:pPr>
            <w:r>
              <w:rPr>
                <w:rFonts w:ascii="Times New Roman" w:hAnsi="Times New Roman" w:cs="Times New Roman"/>
                <w:color w:val="000000"/>
                <w:sz w:val="24"/>
                <w:szCs w:val="24"/>
              </w:rPr>
              <w:t xml:space="preserve">Saimniecisko līgumu sagatavošana un izpildes kontrole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14:paraId="31428F61" w14:textId="77777777" w:rsidR="000F759C" w:rsidRDefault="000F759C" w:rsidP="00C20F3C">
            <w:pPr>
              <w:shd w:val="clear" w:color="auto" w:fill="FFFFFF"/>
              <w:spacing w:after="0" w:line="230" w:lineRule="exact"/>
              <w:ind w:left="120" w:right="46"/>
              <w:jc w:val="both"/>
              <w:rPr>
                <w:rFonts w:ascii="Times New Roman" w:hAnsi="Times New Roman" w:cs="Times New Roman"/>
                <w:color w:val="000000"/>
                <w:sz w:val="24"/>
                <w:szCs w:val="24"/>
              </w:rPr>
            </w:pPr>
            <w:r>
              <w:rPr>
                <w:rFonts w:ascii="Times New Roman" w:hAnsi="Times New Roman" w:cs="Times New Roman"/>
                <w:color w:val="000000"/>
                <w:sz w:val="24"/>
                <w:szCs w:val="24"/>
              </w:rPr>
              <w:t>1) Līguma sagatavošana, paredzot otrai pusei nepamatoti labvēlīgus nosacījumus.</w:t>
            </w:r>
          </w:p>
          <w:p w14:paraId="618341C5" w14:textId="77777777" w:rsidR="000F759C" w:rsidRDefault="000F759C" w:rsidP="00C20F3C">
            <w:pPr>
              <w:shd w:val="clear" w:color="auto" w:fill="FFFFFF"/>
              <w:spacing w:after="0" w:line="230" w:lineRule="exact"/>
              <w:ind w:left="120" w:right="46"/>
              <w:jc w:val="both"/>
              <w:rPr>
                <w:rFonts w:ascii="Times New Roman" w:hAnsi="Times New Roman" w:cs="Times New Roman"/>
                <w:color w:val="000000"/>
                <w:sz w:val="24"/>
                <w:szCs w:val="24"/>
              </w:rPr>
            </w:pPr>
            <w:r>
              <w:rPr>
                <w:rFonts w:ascii="Times New Roman" w:hAnsi="Times New Roman" w:cs="Times New Roman"/>
                <w:color w:val="000000"/>
                <w:sz w:val="24"/>
                <w:szCs w:val="24"/>
              </w:rPr>
              <w:t>2) Nepamatota labuma/ kukuļa pieprasīšana vai  pieņemšana, labvēlīga līguma noslēgšanai.</w:t>
            </w:r>
          </w:p>
          <w:p w14:paraId="3CE1CE35" w14:textId="57B8F2AA" w:rsidR="000F759C" w:rsidRPr="005805FC" w:rsidRDefault="000F759C" w:rsidP="00C20F3C">
            <w:pPr>
              <w:shd w:val="clear" w:color="auto" w:fill="FFFFFF"/>
              <w:spacing w:after="0" w:line="230" w:lineRule="exact"/>
              <w:ind w:left="120" w:right="46"/>
              <w:jc w:val="both"/>
              <w:rPr>
                <w:rFonts w:ascii="Times New Roman" w:hAnsi="Times New Roman" w:cs="Times New Roman"/>
                <w:color w:val="000000"/>
                <w:sz w:val="24"/>
                <w:szCs w:val="24"/>
              </w:rPr>
            </w:pPr>
            <w:r>
              <w:rPr>
                <w:rFonts w:ascii="Times New Roman" w:hAnsi="Times New Roman" w:cs="Times New Roman"/>
                <w:color w:val="000000"/>
                <w:sz w:val="24"/>
                <w:szCs w:val="24"/>
              </w:rPr>
              <w:t>3) Līguma nosacījumu neizpilde</w:t>
            </w:r>
            <w:r w:rsidR="004C5793">
              <w:rPr>
                <w:rFonts w:ascii="Times New Roman" w:hAnsi="Times New Roman" w:cs="Times New Roman"/>
                <w:color w:val="000000"/>
                <w:sz w:val="24"/>
                <w:szCs w:val="24"/>
              </w:rPr>
              <w:t xml:space="preserve">s „neievērošana”, labuma gūšana citai personai. </w:t>
            </w:r>
          </w:p>
        </w:tc>
        <w:tc>
          <w:tcPr>
            <w:tcW w:w="1013" w:type="dxa"/>
            <w:tcBorders>
              <w:top w:val="single" w:sz="4" w:space="0" w:color="000000"/>
              <w:left w:val="single" w:sz="4" w:space="0" w:color="000000"/>
              <w:bottom w:val="single" w:sz="4" w:space="0" w:color="000000"/>
              <w:right w:val="single" w:sz="4" w:space="0" w:color="000000"/>
            </w:tcBorders>
          </w:tcPr>
          <w:p w14:paraId="3DB0A30B" w14:textId="789A1734" w:rsidR="000F759C" w:rsidRPr="005805FC" w:rsidRDefault="009D25B3" w:rsidP="00AC0CDE">
            <w:pPr>
              <w:shd w:val="clear" w:color="auto" w:fill="FFFFFF"/>
              <w:ind w:left="260"/>
              <w:rPr>
                <w:rFonts w:ascii="Times New Roman" w:hAnsi="Times New Roman" w:cs="Times New Roman"/>
                <w:color w:val="000000"/>
                <w:sz w:val="24"/>
                <w:szCs w:val="24"/>
              </w:rPr>
            </w:pPr>
            <w:r>
              <w:rPr>
                <w:rFonts w:ascii="Times New Roman" w:hAnsi="Times New Roman" w:cs="Times New Roman"/>
                <w:color w:val="000000"/>
                <w:sz w:val="24"/>
                <w:szCs w:val="24"/>
              </w:rPr>
              <w:t>Zema</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C6BA407" w14:textId="0C416147" w:rsidR="000F759C" w:rsidRPr="005805FC" w:rsidRDefault="009D25B3" w:rsidP="00AC0CDE">
            <w:pPr>
              <w:shd w:val="clear" w:color="auto" w:fill="FFFFFF"/>
              <w:ind w:left="260"/>
              <w:rPr>
                <w:rFonts w:ascii="Times New Roman" w:hAnsi="Times New Roman" w:cs="Times New Roman"/>
                <w:color w:val="000000"/>
                <w:sz w:val="24"/>
                <w:szCs w:val="24"/>
              </w:rPr>
            </w:pPr>
            <w:r>
              <w:rPr>
                <w:rFonts w:ascii="Times New Roman" w:hAnsi="Times New Roman" w:cs="Times New Roman"/>
                <w:color w:val="000000"/>
                <w:sz w:val="24"/>
                <w:szCs w:val="24"/>
              </w:rPr>
              <w:t>Vidēja</w:t>
            </w:r>
          </w:p>
        </w:tc>
        <w:tc>
          <w:tcPr>
            <w:tcW w:w="1631" w:type="dxa"/>
            <w:tcBorders>
              <w:top w:val="single" w:sz="4" w:space="0" w:color="000000"/>
              <w:left w:val="single" w:sz="4" w:space="0" w:color="000000"/>
              <w:bottom w:val="single" w:sz="4" w:space="0" w:color="000000"/>
              <w:right w:val="single" w:sz="4" w:space="0" w:color="000000"/>
            </w:tcBorders>
          </w:tcPr>
          <w:p w14:paraId="088081E1" w14:textId="57B0022E" w:rsidR="000F759C" w:rsidRDefault="009D25B3" w:rsidP="00AC0CDE">
            <w:pPr>
              <w:shd w:val="clear" w:color="auto" w:fill="FFFFFF"/>
              <w:spacing w:line="230" w:lineRule="exact"/>
              <w:ind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Darbinieki-Tirgus izpētes veicēji</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14:paraId="45034657" w14:textId="77777777" w:rsidR="000F759C" w:rsidRDefault="000F759C" w:rsidP="00AC0CDE">
            <w:pPr>
              <w:shd w:val="clear" w:color="auto" w:fill="FFFFFF"/>
              <w:spacing w:line="230" w:lineRule="exact"/>
              <w:ind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1223B">
              <w:rPr>
                <w:rFonts w:ascii="Times New Roman" w:hAnsi="Times New Roman" w:cs="Times New Roman"/>
                <w:color w:val="000000"/>
                <w:sz w:val="24"/>
                <w:szCs w:val="24"/>
              </w:rPr>
              <w:t>Līguma projekta sagatavošanas un izpildes uzraudzības sadalījums starp vairākiem darbiniekiem</w:t>
            </w:r>
            <w:r>
              <w:rPr>
                <w:rFonts w:ascii="Times New Roman" w:hAnsi="Times New Roman" w:cs="Times New Roman"/>
                <w:color w:val="000000"/>
                <w:sz w:val="24"/>
                <w:szCs w:val="24"/>
              </w:rPr>
              <w:t>,</w:t>
            </w:r>
          </w:p>
          <w:p w14:paraId="29AE5AE3" w14:textId="77777777" w:rsidR="000F759C" w:rsidRDefault="000F759C" w:rsidP="00AC0CDE">
            <w:pPr>
              <w:shd w:val="clear" w:color="auto" w:fill="FFFFFF"/>
              <w:spacing w:line="230" w:lineRule="exact"/>
              <w:ind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2) Līguma projektu un standarta līgumu paraugu izstrāde</w:t>
            </w:r>
          </w:p>
          <w:p w14:paraId="20E183CB" w14:textId="77777777" w:rsidR="000F759C" w:rsidRPr="00D1223B" w:rsidRDefault="000F759C" w:rsidP="00AC0CDE">
            <w:pPr>
              <w:shd w:val="clear" w:color="auto" w:fill="FFFFFF"/>
              <w:spacing w:line="230" w:lineRule="exact"/>
              <w:ind w:right="130"/>
              <w:jc w:val="both"/>
              <w:rPr>
                <w:rFonts w:ascii="Times New Roman" w:hAnsi="Times New Roman" w:cs="Times New Roman"/>
                <w:color w:val="000000"/>
                <w:sz w:val="24"/>
                <w:szCs w:val="24"/>
              </w:rPr>
            </w:pPr>
            <w:r>
              <w:rPr>
                <w:rFonts w:ascii="Times New Roman" w:hAnsi="Times New Roman" w:cs="Times New Roman"/>
                <w:color w:val="000000"/>
                <w:sz w:val="24"/>
                <w:szCs w:val="24"/>
              </w:rPr>
              <w:t>3) Finanšu līdzekļu kontrole saistību izpildē.</w:t>
            </w:r>
            <w:r w:rsidRPr="00D1223B">
              <w:rPr>
                <w:rFonts w:ascii="Times New Roman" w:hAnsi="Times New Roman" w:cs="Times New Roman"/>
                <w:color w:val="000000"/>
                <w:sz w:val="24"/>
                <w:szCs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689C79C" w14:textId="77777777" w:rsidR="000F759C" w:rsidRDefault="000F759C" w:rsidP="00AC0CDE">
            <w:pPr>
              <w:shd w:val="clear" w:color="auto" w:fill="FFFFFF"/>
              <w:spacing w:line="230" w:lineRule="exact"/>
              <w:ind w:left="140"/>
              <w:rPr>
                <w:rFonts w:ascii="Times New Roman" w:hAnsi="Times New Roman" w:cs="Times New Roman"/>
                <w:color w:val="000000"/>
                <w:sz w:val="24"/>
                <w:szCs w:val="24"/>
              </w:rPr>
            </w:pPr>
            <w:r>
              <w:rPr>
                <w:rFonts w:ascii="Times New Roman" w:hAnsi="Times New Roman" w:cs="Times New Roman"/>
                <w:color w:val="000000"/>
                <w:sz w:val="24"/>
                <w:szCs w:val="24"/>
              </w:rPr>
              <w:t>Jurists</w:t>
            </w:r>
          </w:p>
          <w:p w14:paraId="6EBB5C5F" w14:textId="77777777" w:rsidR="000F759C" w:rsidRDefault="000F759C" w:rsidP="00AC0CDE">
            <w:pPr>
              <w:shd w:val="clear" w:color="auto" w:fill="FFFFFF"/>
              <w:spacing w:line="230" w:lineRule="exact"/>
              <w:ind w:left="140"/>
              <w:rPr>
                <w:rFonts w:ascii="Times New Roman" w:hAnsi="Times New Roman" w:cs="Times New Roman"/>
                <w:color w:val="000000"/>
                <w:sz w:val="24"/>
                <w:szCs w:val="24"/>
              </w:rPr>
            </w:pPr>
          </w:p>
          <w:p w14:paraId="24D3AB43" w14:textId="77777777" w:rsidR="000F759C" w:rsidRPr="005805FC" w:rsidRDefault="000F759C" w:rsidP="00AC0CDE">
            <w:pPr>
              <w:shd w:val="clear" w:color="auto" w:fill="FFFFFF"/>
              <w:spacing w:line="230" w:lineRule="exact"/>
              <w:ind w:left="140"/>
              <w:rPr>
                <w:rFonts w:ascii="Times New Roman" w:hAnsi="Times New Roman" w:cs="Times New Roman"/>
                <w:color w:val="000000"/>
                <w:sz w:val="24"/>
                <w:szCs w:val="24"/>
              </w:rPr>
            </w:pPr>
            <w:r>
              <w:rPr>
                <w:rFonts w:ascii="Times New Roman" w:hAnsi="Times New Roman" w:cs="Times New Roman"/>
                <w:color w:val="000000"/>
                <w:sz w:val="24"/>
                <w:szCs w:val="24"/>
              </w:rPr>
              <w:t>Grāmatvedis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75E01D4" w14:textId="7DFDE47D" w:rsidR="000F759C" w:rsidRPr="005805FC" w:rsidRDefault="009D25B3" w:rsidP="00AC0CDE">
            <w:pPr>
              <w:shd w:val="clear" w:color="auto" w:fill="FFFFFF"/>
              <w:ind w:left="120"/>
              <w:rPr>
                <w:rFonts w:ascii="Times New Roman" w:hAnsi="Times New Roman" w:cs="Times New Roman"/>
                <w:color w:val="000000"/>
                <w:sz w:val="24"/>
                <w:szCs w:val="24"/>
              </w:rPr>
            </w:pPr>
            <w:r>
              <w:rPr>
                <w:rFonts w:ascii="Times New Roman" w:hAnsi="Times New Roman" w:cs="Times New Roman"/>
                <w:color w:val="000000"/>
                <w:sz w:val="24"/>
                <w:szCs w:val="24"/>
              </w:rPr>
              <w:t>Pastāvīgi</w:t>
            </w:r>
          </w:p>
        </w:tc>
      </w:tr>
    </w:tbl>
    <w:p w14:paraId="6B5C8FF5" w14:textId="77777777" w:rsidR="009D2D1F" w:rsidRPr="005805FC" w:rsidRDefault="009D2D1F" w:rsidP="00C20F3C">
      <w:pPr>
        <w:rPr>
          <w:rFonts w:ascii="Times New Roman" w:hAnsi="Times New Roman" w:cs="Times New Roman"/>
          <w:sz w:val="24"/>
          <w:szCs w:val="24"/>
        </w:rPr>
      </w:pPr>
    </w:p>
    <w:sectPr w:rsidR="009D2D1F" w:rsidRPr="005805FC" w:rsidSect="0072491F">
      <w:footerReference w:type="default" r:id="rId7"/>
      <w:footerReference w:type="first" r:id="rId8"/>
      <w:pgSz w:w="16838" w:h="11906" w:orient="landscape"/>
      <w:pgMar w:top="851" w:right="567" w:bottom="994"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CA6D" w14:textId="77777777" w:rsidR="001663CF" w:rsidRDefault="001663CF">
      <w:pPr>
        <w:spacing w:after="0" w:line="240" w:lineRule="auto"/>
      </w:pPr>
      <w:r>
        <w:separator/>
      </w:r>
    </w:p>
  </w:endnote>
  <w:endnote w:type="continuationSeparator" w:id="0">
    <w:p w14:paraId="1E320612" w14:textId="77777777" w:rsidR="001663CF" w:rsidRDefault="0016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F523" w14:textId="77777777" w:rsidR="00F334D1" w:rsidRDefault="00810937">
    <w:pPr>
      <w:jc w:val="center"/>
    </w:pPr>
    <w:r>
      <w:fldChar w:fldCharType="begin"/>
    </w:r>
    <w:r>
      <w:instrText xml:space="preserve"> PAGE </w:instrText>
    </w:r>
    <w:r>
      <w:fldChar w:fldCharType="separate"/>
    </w:r>
    <w:r w:rsidR="00291340">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D406" w14:textId="77777777" w:rsidR="00F334D1" w:rsidRDefault="00F33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4C06" w14:textId="77777777" w:rsidR="001663CF" w:rsidRDefault="001663CF">
      <w:pPr>
        <w:spacing w:after="0" w:line="240" w:lineRule="auto"/>
      </w:pPr>
      <w:r>
        <w:separator/>
      </w:r>
    </w:p>
  </w:footnote>
  <w:footnote w:type="continuationSeparator" w:id="0">
    <w:p w14:paraId="055640DB" w14:textId="77777777" w:rsidR="001663CF" w:rsidRDefault="00166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81570E"/>
    <w:multiLevelType w:val="hybridMultilevel"/>
    <w:tmpl w:val="95624F3E"/>
    <w:lvl w:ilvl="0" w:tplc="D36678D8">
      <w:start w:val="1"/>
      <w:numFmt w:val="decimal"/>
      <w:lvlText w:val="%1)"/>
      <w:lvlJc w:val="left"/>
      <w:pPr>
        <w:ind w:left="498" w:hanging="360"/>
      </w:pPr>
      <w:rPr>
        <w:rFonts w:hint="default"/>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abstractNum w:abstractNumId="2" w15:restartNumberingAfterBreak="0">
    <w:nsid w:val="305C042A"/>
    <w:multiLevelType w:val="hybridMultilevel"/>
    <w:tmpl w:val="D178A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B49F2"/>
    <w:multiLevelType w:val="hybridMultilevel"/>
    <w:tmpl w:val="5FFA7EB2"/>
    <w:lvl w:ilvl="0" w:tplc="C7DA9548">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4" w15:restartNumberingAfterBreak="0">
    <w:nsid w:val="3BAC01AD"/>
    <w:multiLevelType w:val="hybridMultilevel"/>
    <w:tmpl w:val="D0225ACE"/>
    <w:lvl w:ilvl="0" w:tplc="153AB2B8">
      <w:start w:val="1"/>
      <w:numFmt w:val="decimal"/>
      <w:lvlText w:val="%1)"/>
      <w:lvlJc w:val="left"/>
      <w:pPr>
        <w:ind w:left="498" w:hanging="360"/>
      </w:pPr>
      <w:rPr>
        <w:rFonts w:hint="default"/>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num w:numId="1" w16cid:durableId="326057701">
    <w:abstractNumId w:val="0"/>
  </w:num>
  <w:num w:numId="2" w16cid:durableId="2004354876">
    <w:abstractNumId w:val="1"/>
  </w:num>
  <w:num w:numId="3" w16cid:durableId="811214567">
    <w:abstractNumId w:val="4"/>
  </w:num>
  <w:num w:numId="4" w16cid:durableId="994530215">
    <w:abstractNumId w:val="3"/>
  </w:num>
  <w:num w:numId="5" w16cid:durableId="157319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FC"/>
    <w:rsid w:val="0002037B"/>
    <w:rsid w:val="0006260A"/>
    <w:rsid w:val="0007178C"/>
    <w:rsid w:val="000C4E68"/>
    <w:rsid w:val="000D3807"/>
    <w:rsid w:val="000F759C"/>
    <w:rsid w:val="00111842"/>
    <w:rsid w:val="00143B53"/>
    <w:rsid w:val="001663CF"/>
    <w:rsid w:val="00171CB0"/>
    <w:rsid w:val="001860B6"/>
    <w:rsid w:val="001B35C5"/>
    <w:rsid w:val="001D1BFA"/>
    <w:rsid w:val="001E3993"/>
    <w:rsid w:val="002421A8"/>
    <w:rsid w:val="00286515"/>
    <w:rsid w:val="00291340"/>
    <w:rsid w:val="002A633A"/>
    <w:rsid w:val="002B23E2"/>
    <w:rsid w:val="002D61A5"/>
    <w:rsid w:val="00350573"/>
    <w:rsid w:val="00352094"/>
    <w:rsid w:val="00405681"/>
    <w:rsid w:val="00410A98"/>
    <w:rsid w:val="0042009D"/>
    <w:rsid w:val="00444F88"/>
    <w:rsid w:val="004C5793"/>
    <w:rsid w:val="004E28B6"/>
    <w:rsid w:val="005039CA"/>
    <w:rsid w:val="00556994"/>
    <w:rsid w:val="005670D3"/>
    <w:rsid w:val="005805FC"/>
    <w:rsid w:val="0058082F"/>
    <w:rsid w:val="00583142"/>
    <w:rsid w:val="005B01F3"/>
    <w:rsid w:val="005C31CD"/>
    <w:rsid w:val="00624B91"/>
    <w:rsid w:val="006A070F"/>
    <w:rsid w:val="0071687F"/>
    <w:rsid w:val="0072491F"/>
    <w:rsid w:val="00731841"/>
    <w:rsid w:val="00741B9B"/>
    <w:rsid w:val="00741E03"/>
    <w:rsid w:val="007920F6"/>
    <w:rsid w:val="0079588F"/>
    <w:rsid w:val="007C24FF"/>
    <w:rsid w:val="007C31FD"/>
    <w:rsid w:val="00810937"/>
    <w:rsid w:val="00814DBE"/>
    <w:rsid w:val="0084406A"/>
    <w:rsid w:val="0085448F"/>
    <w:rsid w:val="0086115E"/>
    <w:rsid w:val="008A332F"/>
    <w:rsid w:val="008F0539"/>
    <w:rsid w:val="009B344D"/>
    <w:rsid w:val="009D25B3"/>
    <w:rsid w:val="009D2D1F"/>
    <w:rsid w:val="00A3484A"/>
    <w:rsid w:val="00A74DB2"/>
    <w:rsid w:val="00AB41CD"/>
    <w:rsid w:val="00AC0CDE"/>
    <w:rsid w:val="00AC3220"/>
    <w:rsid w:val="00AE3618"/>
    <w:rsid w:val="00B00384"/>
    <w:rsid w:val="00B0060E"/>
    <w:rsid w:val="00B375CC"/>
    <w:rsid w:val="00B81B9F"/>
    <w:rsid w:val="00BA4B72"/>
    <w:rsid w:val="00C20F3C"/>
    <w:rsid w:val="00C36C41"/>
    <w:rsid w:val="00C616AD"/>
    <w:rsid w:val="00C706CC"/>
    <w:rsid w:val="00C71A78"/>
    <w:rsid w:val="00C7206F"/>
    <w:rsid w:val="00C834B8"/>
    <w:rsid w:val="00CA3330"/>
    <w:rsid w:val="00D0503E"/>
    <w:rsid w:val="00D1223B"/>
    <w:rsid w:val="00D17303"/>
    <w:rsid w:val="00D20437"/>
    <w:rsid w:val="00D80619"/>
    <w:rsid w:val="00DA069C"/>
    <w:rsid w:val="00DD79B6"/>
    <w:rsid w:val="00DF5663"/>
    <w:rsid w:val="00E03193"/>
    <w:rsid w:val="00E07E54"/>
    <w:rsid w:val="00E21CA8"/>
    <w:rsid w:val="00E23A2D"/>
    <w:rsid w:val="00E23F05"/>
    <w:rsid w:val="00E26A3D"/>
    <w:rsid w:val="00E308A1"/>
    <w:rsid w:val="00E40510"/>
    <w:rsid w:val="00E421DE"/>
    <w:rsid w:val="00ED3780"/>
    <w:rsid w:val="00F00A0D"/>
    <w:rsid w:val="00F02228"/>
    <w:rsid w:val="00F132FF"/>
    <w:rsid w:val="00F334D1"/>
    <w:rsid w:val="00F64245"/>
    <w:rsid w:val="00F65281"/>
    <w:rsid w:val="00FA355F"/>
    <w:rsid w:val="00FF06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94C9"/>
  <w15:docId w15:val="{A7F5298A-9355-4795-BEE7-5936305A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1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5FC"/>
    <w:pPr>
      <w:spacing w:after="0" w:line="240" w:lineRule="auto"/>
    </w:pPr>
    <w:rPr>
      <w:rFonts w:ascii="Arial Unicode MS" w:eastAsia="Arial Unicode MS" w:hAnsi="Arial Unicode MS" w:cs="Arial Unicode MS"/>
      <w:color w:val="000000"/>
      <w:sz w:val="24"/>
      <w:szCs w:val="24"/>
      <w:lang w:val="lv-LV" w:eastAsia="lv-LV"/>
    </w:rPr>
  </w:style>
  <w:style w:type="paragraph" w:styleId="BalloonText">
    <w:name w:val="Balloon Text"/>
    <w:basedOn w:val="Normal"/>
    <w:link w:val="BalloonTextChar"/>
    <w:uiPriority w:val="99"/>
    <w:semiHidden/>
    <w:unhideWhenUsed/>
    <w:rsid w:val="0028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515"/>
    <w:rPr>
      <w:rFonts w:ascii="Segoe UI" w:hAnsi="Segoe UI" w:cs="Segoe UI"/>
      <w:sz w:val="18"/>
      <w:szCs w:val="18"/>
      <w:lang w:val="lv-LV"/>
    </w:rPr>
  </w:style>
  <w:style w:type="paragraph" w:styleId="ListParagraph">
    <w:name w:val="List Paragraph"/>
    <w:basedOn w:val="Normal"/>
    <w:uiPriority w:val="34"/>
    <w:qFormat/>
    <w:rsid w:val="00BA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7196</Words>
  <Characters>4103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Jēkabpils Reģionālā Slimnīca</dc:creator>
  <cp:lastModifiedBy>Inese Peninga</cp:lastModifiedBy>
  <cp:revision>3</cp:revision>
  <cp:lastPrinted>2022-02-21T14:19:00Z</cp:lastPrinted>
  <dcterms:created xsi:type="dcterms:W3CDTF">2025-05-26T10:45:00Z</dcterms:created>
  <dcterms:modified xsi:type="dcterms:W3CDTF">2025-06-05T09:00:00Z</dcterms:modified>
</cp:coreProperties>
</file>